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ECA" w:rsidRDefault="00B06463">
      <w:pPr>
        <w:widowControl/>
        <w:tabs>
          <w:tab w:val="left" w:pos="5245"/>
        </w:tabs>
        <w:autoSpaceDE/>
        <w:spacing w:line="288" w:lineRule="auto"/>
        <w:ind w:left="0"/>
        <w:rPr>
          <w:b/>
          <w:smallCaps w:val="0"/>
          <w:szCs w:val="24"/>
          <w:lang w:eastAsia="en-US"/>
        </w:rPr>
      </w:pPr>
      <w:r>
        <w:rPr>
          <w:b/>
          <w:smallCaps w:val="0"/>
          <w:szCs w:val="24"/>
          <w:lang w:eastAsia="en-US"/>
        </w:rPr>
        <w:t xml:space="preserve">Учреждение образования </w:t>
      </w:r>
    </w:p>
    <w:p w:rsidR="00525ECA" w:rsidRDefault="00B06463">
      <w:pPr>
        <w:widowControl/>
        <w:autoSpaceDE/>
        <w:spacing w:line="288" w:lineRule="auto"/>
        <w:ind w:left="-360"/>
        <w:rPr>
          <w:b/>
          <w:smallCaps w:val="0"/>
          <w:szCs w:val="24"/>
          <w:lang w:eastAsia="en-US"/>
        </w:rPr>
      </w:pPr>
      <w:r>
        <w:rPr>
          <w:b/>
          <w:smallCaps w:val="0"/>
          <w:szCs w:val="24"/>
          <w:lang w:eastAsia="en-US"/>
        </w:rPr>
        <w:t>«Гомельский государственный университет имени Франциска Скорины»</w:t>
      </w:r>
    </w:p>
    <w:p w:rsidR="00525ECA" w:rsidRDefault="00525ECA">
      <w:pPr>
        <w:widowControl/>
        <w:autoSpaceDE/>
        <w:spacing w:line="288" w:lineRule="auto"/>
        <w:ind w:left="0"/>
        <w:rPr>
          <w:b/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88" w:lineRule="auto"/>
        <w:ind w:left="0"/>
        <w:rPr>
          <w:b/>
          <w:smallCaps w:val="0"/>
          <w:sz w:val="24"/>
          <w:szCs w:val="24"/>
          <w:lang w:eastAsia="en-US"/>
        </w:rPr>
      </w:pPr>
    </w:p>
    <w:p w:rsidR="00525ECA" w:rsidRDefault="00B06463">
      <w:pPr>
        <w:widowControl/>
        <w:autoSpaceDE/>
        <w:spacing w:line="240" w:lineRule="auto"/>
        <w:ind w:left="3958"/>
        <w:jc w:val="left"/>
        <w:rPr>
          <w:b/>
          <w:smallCaps w:val="0"/>
          <w:szCs w:val="24"/>
          <w:lang w:eastAsia="en-US"/>
        </w:rPr>
      </w:pPr>
      <w:r>
        <w:rPr>
          <w:b/>
          <w:smallCaps w:val="0"/>
          <w:szCs w:val="24"/>
          <w:lang w:eastAsia="en-US"/>
        </w:rPr>
        <w:t>УТВЕРЖДАЮ</w:t>
      </w:r>
    </w:p>
    <w:p w:rsidR="00525ECA" w:rsidRDefault="00B06463">
      <w:pPr>
        <w:widowControl/>
        <w:autoSpaceDE/>
        <w:spacing w:line="240" w:lineRule="auto"/>
        <w:ind w:left="3958"/>
        <w:jc w:val="left"/>
        <w:rPr>
          <w:smallCaps w:val="0"/>
          <w:szCs w:val="24"/>
          <w:lang w:eastAsia="en-US"/>
        </w:rPr>
      </w:pPr>
      <w:r>
        <w:rPr>
          <w:smallCaps w:val="0"/>
          <w:szCs w:val="24"/>
          <w:lang w:eastAsia="en-US"/>
        </w:rPr>
        <w:t>Ректор ГГУ имени Ф. Скорины</w:t>
      </w:r>
    </w:p>
    <w:p w:rsidR="00525ECA" w:rsidRDefault="00525ECA">
      <w:pPr>
        <w:widowControl/>
        <w:tabs>
          <w:tab w:val="center" w:pos="64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</w:p>
    <w:p w:rsidR="00525ECA" w:rsidRDefault="00B06463">
      <w:pPr>
        <w:widowControl/>
        <w:autoSpaceDE/>
        <w:spacing w:line="240" w:lineRule="auto"/>
        <w:ind w:left="3958"/>
        <w:jc w:val="left"/>
        <w:rPr>
          <w:smallCaps w:val="0"/>
          <w:szCs w:val="24"/>
          <w:lang w:eastAsia="en-US"/>
        </w:rPr>
      </w:pPr>
      <w:r>
        <w:rPr>
          <w:smallCaps w:val="0"/>
          <w:szCs w:val="24"/>
          <w:lang w:eastAsia="en-US"/>
        </w:rPr>
        <w:t>________________ С.А. Хахомов</w:t>
      </w:r>
    </w:p>
    <w:p w:rsidR="00525ECA" w:rsidRDefault="00B06463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  <w:r>
        <w:rPr>
          <w:smallCaps w:val="0"/>
          <w:sz w:val="18"/>
          <w:szCs w:val="24"/>
          <w:lang w:eastAsia="en-US"/>
        </w:rPr>
        <w:t xml:space="preserve">                   (подпись) </w:t>
      </w:r>
    </w:p>
    <w:p w:rsidR="00525ECA" w:rsidRDefault="00B06463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  <w:r>
        <w:rPr>
          <w:smallCaps w:val="0"/>
          <w:sz w:val="18"/>
          <w:szCs w:val="24"/>
          <w:lang w:eastAsia="en-US"/>
        </w:rPr>
        <w:tab/>
      </w:r>
    </w:p>
    <w:p w:rsidR="00525ECA" w:rsidRDefault="00B06463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  <w:r>
        <w:rPr>
          <w:smallCaps w:val="0"/>
          <w:sz w:val="18"/>
          <w:szCs w:val="24"/>
          <w:lang w:eastAsia="en-US"/>
        </w:rPr>
        <w:t>____________________</w:t>
      </w:r>
    </w:p>
    <w:p w:rsidR="00525ECA" w:rsidRDefault="00B06463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</w:pPr>
      <w:r>
        <w:rPr>
          <w:smallCaps w:val="0"/>
          <w:sz w:val="18"/>
          <w:szCs w:val="24"/>
          <w:lang w:eastAsia="en-US"/>
        </w:rPr>
        <w:t xml:space="preserve">     (дата утверждения)</w:t>
      </w:r>
    </w:p>
    <w:p w:rsidR="00525ECA" w:rsidRDefault="00B06463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  <w:r>
        <w:rPr>
          <w:smallCaps w:val="0"/>
          <w:sz w:val="18"/>
          <w:szCs w:val="24"/>
          <w:lang w:eastAsia="en-US"/>
        </w:rPr>
        <w:tab/>
      </w:r>
    </w:p>
    <w:p w:rsidR="00525ECA" w:rsidRDefault="00B06463">
      <w:pPr>
        <w:widowControl/>
        <w:autoSpaceDE/>
        <w:spacing w:line="240" w:lineRule="auto"/>
        <w:ind w:left="3958"/>
        <w:jc w:val="left"/>
        <w:rPr>
          <w:smallCaps w:val="0"/>
          <w:szCs w:val="24"/>
          <w:lang w:eastAsia="en-US"/>
        </w:rPr>
      </w:pPr>
      <w:r>
        <w:rPr>
          <w:smallCaps w:val="0"/>
          <w:szCs w:val="24"/>
          <w:lang w:eastAsia="en-US"/>
        </w:rPr>
        <w:t xml:space="preserve">Регистрационный № УД-_____________/уч. </w:t>
      </w:r>
    </w:p>
    <w:p w:rsidR="00525ECA" w:rsidRDefault="00525EC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525ECA" w:rsidRDefault="00B06463">
      <w:pPr>
        <w:pStyle w:val="TableParagraph"/>
        <w:spacing w:before="68"/>
        <w:ind w:left="23"/>
        <w:jc w:val="center"/>
        <w:rPr>
          <w:caps/>
          <w:sz w:val="32"/>
          <w:szCs w:val="24"/>
        </w:rPr>
      </w:pPr>
      <w:r>
        <w:rPr>
          <w:iCs/>
          <w:sz w:val="28"/>
          <w:szCs w:val="28"/>
        </w:rPr>
        <w:t>МОДУЛЬ</w:t>
      </w:r>
      <w:r>
        <w:rPr>
          <w:iCs/>
          <w:spacing w:val="-5"/>
          <w:sz w:val="28"/>
          <w:szCs w:val="28"/>
        </w:rPr>
        <w:t xml:space="preserve"> </w:t>
      </w:r>
      <w:r>
        <w:rPr>
          <w:iCs/>
          <w:sz w:val="28"/>
          <w:szCs w:val="28"/>
        </w:rPr>
        <w:t>«УПРАВЛЕНИЕ</w:t>
      </w:r>
      <w:r>
        <w:rPr>
          <w:iCs/>
          <w:spacing w:val="-6"/>
          <w:sz w:val="28"/>
          <w:szCs w:val="28"/>
        </w:rPr>
        <w:t xml:space="preserve"> </w:t>
      </w:r>
      <w:r>
        <w:rPr>
          <w:iCs/>
          <w:sz w:val="28"/>
          <w:szCs w:val="28"/>
        </w:rPr>
        <w:t>И</w:t>
      </w:r>
      <w:r>
        <w:rPr>
          <w:iCs/>
          <w:spacing w:val="-6"/>
          <w:sz w:val="28"/>
          <w:szCs w:val="28"/>
        </w:rPr>
        <w:t xml:space="preserve"> </w:t>
      </w:r>
      <w:r>
        <w:rPr>
          <w:iCs/>
          <w:sz w:val="28"/>
          <w:szCs w:val="28"/>
        </w:rPr>
        <w:t>ПРАВО»</w:t>
      </w:r>
    </w:p>
    <w:p w:rsidR="00525ECA" w:rsidRDefault="00B06463">
      <w:pPr>
        <w:rPr>
          <w:b/>
          <w:szCs w:val="28"/>
        </w:rPr>
      </w:pPr>
      <w:r>
        <w:rPr>
          <w:b/>
          <w:caps/>
          <w:szCs w:val="28"/>
        </w:rPr>
        <w:t>УПРАВЛЕНИЕ ИННОВАЦИЯМИ</w:t>
      </w:r>
    </w:p>
    <w:p w:rsidR="00525ECA" w:rsidRDefault="00B06463">
      <w:pPr>
        <w:widowControl/>
        <w:autoSpaceDE/>
        <w:spacing w:line="240" w:lineRule="auto"/>
        <w:ind w:left="0"/>
        <w:rPr>
          <w:smallCaps w:val="0"/>
          <w:szCs w:val="28"/>
          <w:lang w:eastAsia="en-US"/>
        </w:rPr>
      </w:pPr>
      <w:r>
        <w:rPr>
          <w:smallCaps w:val="0"/>
          <w:szCs w:val="28"/>
          <w:lang w:eastAsia="en-US"/>
        </w:rPr>
        <w:t>Учебная программа учреждения высшего образования</w:t>
      </w:r>
    </w:p>
    <w:p w:rsidR="00525ECA" w:rsidRDefault="00B06463">
      <w:pPr>
        <w:widowControl/>
        <w:autoSpaceDE/>
        <w:spacing w:line="240" w:lineRule="auto"/>
        <w:ind w:left="0"/>
        <w:rPr>
          <w:smallCaps w:val="0"/>
          <w:szCs w:val="28"/>
          <w:lang w:eastAsia="en-US"/>
        </w:rPr>
      </w:pPr>
      <w:r>
        <w:rPr>
          <w:smallCaps w:val="0"/>
          <w:szCs w:val="28"/>
          <w:lang w:eastAsia="en-US"/>
        </w:rPr>
        <w:t xml:space="preserve"> по учебной дисциплине для специальности</w:t>
      </w:r>
    </w:p>
    <w:p w:rsidR="00525ECA" w:rsidRDefault="00B06463">
      <w:pPr>
        <w:pStyle w:val="4"/>
        <w:spacing w:before="0"/>
        <w:rPr>
          <w:b w:val="0"/>
          <w:szCs w:val="28"/>
        </w:rPr>
      </w:pPr>
      <w:r>
        <w:rPr>
          <w:b w:val="0"/>
          <w:szCs w:val="28"/>
        </w:rPr>
        <w:t xml:space="preserve">1- 03 02 01 </w:t>
      </w:r>
      <w:r>
        <w:rPr>
          <w:b w:val="0"/>
          <w:smallCaps w:val="0"/>
          <w:szCs w:val="28"/>
          <w:lang w:eastAsia="en-US"/>
        </w:rPr>
        <w:t>Физическая культура</w:t>
      </w: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 w:val="24"/>
          <w:szCs w:val="24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 w:val="24"/>
          <w:szCs w:val="24"/>
          <w:lang w:eastAsia="en-US"/>
        </w:rPr>
      </w:pPr>
    </w:p>
    <w:p w:rsidR="00525ECA" w:rsidRDefault="00B06463">
      <w:pPr>
        <w:widowControl/>
        <w:autoSpaceDE/>
        <w:spacing w:line="240" w:lineRule="auto"/>
        <w:ind w:left="0"/>
        <w:rPr>
          <w:smallCaps w:val="0"/>
          <w:sz w:val="32"/>
          <w:szCs w:val="32"/>
          <w:lang w:eastAsia="en-US"/>
        </w:rPr>
      </w:pPr>
      <w:r>
        <w:rPr>
          <w:smallCaps w:val="0"/>
          <w:sz w:val="32"/>
          <w:szCs w:val="32"/>
          <w:lang w:eastAsia="en-US"/>
        </w:rPr>
        <w:t>202</w:t>
      </w:r>
      <w:r>
        <w:rPr>
          <w:smallCaps w:val="0"/>
          <w:sz w:val="32"/>
          <w:szCs w:val="32"/>
          <w:lang w:val="en-US" w:eastAsia="en-US"/>
        </w:rPr>
        <w:t>2</w:t>
      </w:r>
      <w:r>
        <w:br w:type="page"/>
      </w:r>
    </w:p>
    <w:p w:rsidR="00525ECA" w:rsidRDefault="00B06463">
      <w:pPr>
        <w:pStyle w:val="4"/>
        <w:spacing w:before="0"/>
        <w:ind w:left="0" w:firstLine="709"/>
        <w:jc w:val="both"/>
        <w:rPr>
          <w:b w:val="0"/>
          <w:smallCaps w:val="0"/>
          <w:szCs w:val="28"/>
        </w:rPr>
      </w:pPr>
      <w:r>
        <w:rPr>
          <w:b w:val="0"/>
          <w:smallCaps w:val="0"/>
          <w:szCs w:val="28"/>
          <w:lang w:val="be-BY"/>
        </w:rPr>
        <w:lastRenderedPageBreak/>
        <w:t>Учебная</w:t>
      </w:r>
      <w:r>
        <w:rPr>
          <w:b w:val="0"/>
          <w:smallCaps w:val="0"/>
          <w:szCs w:val="28"/>
        </w:rPr>
        <w:t xml:space="preserve"> программа составлена на основе образовательного стандарта ОСВО 1-03 02 01-2021 и учебного плана ГГУ имени Ф.Скорины специальности </w:t>
      </w:r>
      <w:r>
        <w:rPr>
          <w:b w:val="0"/>
          <w:szCs w:val="28"/>
        </w:rPr>
        <w:t xml:space="preserve">1- 03 02 01  </w:t>
      </w:r>
      <w:r>
        <w:rPr>
          <w:b w:val="0"/>
          <w:smallCaps w:val="0"/>
          <w:szCs w:val="28"/>
          <w:lang w:eastAsia="en-US"/>
        </w:rPr>
        <w:t xml:space="preserve">Физическая культура </w:t>
      </w:r>
      <w:r>
        <w:rPr>
          <w:b w:val="0"/>
          <w:smallCaps w:val="0"/>
          <w:szCs w:val="28"/>
        </w:rPr>
        <w:t>(регистрационный номер №А03-01-21/УП от 10.07.2021).</w:t>
      </w:r>
    </w:p>
    <w:p w:rsidR="00525ECA" w:rsidRDefault="00525ECA">
      <w:pPr>
        <w:spacing w:line="240" w:lineRule="auto"/>
        <w:ind w:left="0"/>
        <w:jc w:val="both"/>
        <w:rPr>
          <w:b/>
          <w:caps/>
          <w:szCs w:val="24"/>
          <w:lang w:eastAsia="en-US"/>
        </w:rPr>
      </w:pPr>
    </w:p>
    <w:p w:rsidR="00525ECA" w:rsidRDefault="00525ECA">
      <w:pPr>
        <w:spacing w:line="240" w:lineRule="auto"/>
        <w:ind w:left="0"/>
        <w:jc w:val="both"/>
        <w:rPr>
          <w:b/>
          <w:caps/>
          <w:szCs w:val="24"/>
          <w:lang w:eastAsia="en-US"/>
        </w:rPr>
      </w:pPr>
    </w:p>
    <w:p w:rsidR="00525ECA" w:rsidRDefault="00525ECA">
      <w:pPr>
        <w:autoSpaceDE/>
        <w:spacing w:line="240" w:lineRule="auto"/>
        <w:ind w:left="0"/>
        <w:jc w:val="both"/>
        <w:rPr>
          <w:b/>
          <w:caps/>
          <w:szCs w:val="24"/>
          <w:lang w:eastAsia="en-US"/>
        </w:rPr>
      </w:pPr>
    </w:p>
    <w:p w:rsidR="00525ECA" w:rsidRDefault="00B06463">
      <w:pPr>
        <w:autoSpaceDE/>
        <w:spacing w:line="240" w:lineRule="auto"/>
        <w:ind w:left="0"/>
        <w:jc w:val="both"/>
        <w:rPr>
          <w:b/>
          <w:caps/>
          <w:szCs w:val="24"/>
          <w:lang w:eastAsia="en-US"/>
        </w:rPr>
      </w:pPr>
      <w:r>
        <w:rPr>
          <w:b/>
          <w:caps/>
          <w:szCs w:val="24"/>
          <w:lang w:eastAsia="en-US"/>
        </w:rPr>
        <w:t>Составитель:</w:t>
      </w:r>
    </w:p>
    <w:p w:rsidR="00525ECA" w:rsidRDefault="00B06463">
      <w:pPr>
        <w:widowControl/>
        <w:autoSpaceDE/>
        <w:spacing w:before="60" w:line="240" w:lineRule="auto"/>
        <w:ind w:left="0"/>
        <w:jc w:val="both"/>
      </w:pPr>
      <w:r>
        <w:rPr>
          <w:b/>
          <w:smallCaps w:val="0"/>
          <w:szCs w:val="28"/>
          <w:lang w:eastAsia="en-US"/>
        </w:rPr>
        <w:t xml:space="preserve">Е.А. Осипенко </w:t>
      </w:r>
      <w:r>
        <w:rPr>
          <w:smallCaps w:val="0"/>
          <w:szCs w:val="28"/>
          <w:lang w:eastAsia="en-US"/>
        </w:rPr>
        <w:t>– старший</w:t>
      </w:r>
      <w:r>
        <w:rPr>
          <w:smallCaps w:val="0"/>
          <w:szCs w:val="28"/>
          <w:lang w:eastAsia="en-US"/>
        </w:rPr>
        <w:t xml:space="preserve"> преподаватель кафедры теории и методики физической культуры ГГУ имени Ф. Скорины</w:t>
      </w:r>
    </w:p>
    <w:p w:rsidR="00525ECA" w:rsidRDefault="00525ECA">
      <w:pPr>
        <w:autoSpaceDE/>
        <w:spacing w:line="240" w:lineRule="auto"/>
        <w:ind w:left="0"/>
        <w:jc w:val="both"/>
        <w:rPr>
          <w:b/>
          <w:smallCaps w:val="0"/>
          <w:szCs w:val="28"/>
          <w:lang w:eastAsia="en-US"/>
        </w:rPr>
      </w:pPr>
    </w:p>
    <w:p w:rsidR="00525ECA" w:rsidRDefault="00525ECA">
      <w:pPr>
        <w:autoSpaceDE/>
        <w:spacing w:line="240" w:lineRule="auto"/>
        <w:ind w:left="0"/>
        <w:jc w:val="both"/>
        <w:rPr>
          <w:b/>
          <w:smallCaps w:val="0"/>
          <w:szCs w:val="24"/>
          <w:lang w:eastAsia="en-US"/>
        </w:rPr>
      </w:pPr>
    </w:p>
    <w:p w:rsidR="00525ECA" w:rsidRDefault="00B06463">
      <w:pPr>
        <w:autoSpaceDE/>
        <w:spacing w:line="240" w:lineRule="auto"/>
        <w:ind w:left="0"/>
        <w:jc w:val="both"/>
        <w:rPr>
          <w:b/>
          <w:smallCaps w:val="0"/>
          <w:szCs w:val="24"/>
          <w:lang w:eastAsia="en-US"/>
        </w:rPr>
      </w:pPr>
      <w:r>
        <w:rPr>
          <w:b/>
          <w:smallCaps w:val="0"/>
          <w:szCs w:val="24"/>
          <w:lang w:eastAsia="en-US"/>
        </w:rPr>
        <w:t>РЕЦЕНЗЕНТЫ:</w:t>
      </w:r>
    </w:p>
    <w:p w:rsidR="00525ECA" w:rsidRDefault="00B06463">
      <w:pPr>
        <w:autoSpaceDE/>
        <w:spacing w:line="240" w:lineRule="auto"/>
        <w:ind w:left="0"/>
        <w:jc w:val="both"/>
        <w:rPr>
          <w:smallCaps w:val="0"/>
          <w:szCs w:val="28"/>
          <w:lang w:eastAsia="en-US"/>
        </w:rPr>
      </w:pPr>
      <w:r>
        <w:rPr>
          <w:b/>
          <w:bCs/>
          <w:smallCaps w:val="0"/>
          <w:szCs w:val="28"/>
          <w:lang w:eastAsia="en-US"/>
        </w:rPr>
        <w:t xml:space="preserve">Г.И. Нарскин – </w:t>
      </w:r>
      <w:r>
        <w:rPr>
          <w:smallCaps w:val="0"/>
          <w:szCs w:val="28"/>
          <w:lang w:eastAsia="en-US"/>
        </w:rPr>
        <w:t>профессор кафедры теории и методики физической культуры УО «ГГУ имени Ф. Скорины», доктор педагогических наук, профессор</w:t>
      </w:r>
    </w:p>
    <w:p w:rsidR="00525ECA" w:rsidRDefault="00B06463">
      <w:pPr>
        <w:autoSpaceDE/>
        <w:spacing w:line="240" w:lineRule="auto"/>
        <w:ind w:left="0"/>
        <w:jc w:val="both"/>
        <w:rPr>
          <w:smallCaps w:val="0"/>
          <w:szCs w:val="28"/>
          <w:lang w:eastAsia="en-US"/>
        </w:rPr>
      </w:pPr>
      <w:r>
        <w:rPr>
          <w:b/>
          <w:bCs/>
          <w:smallCaps w:val="0"/>
          <w:szCs w:val="28"/>
          <w:lang w:eastAsia="en-US"/>
        </w:rPr>
        <w:t xml:space="preserve">В.А. Горовой – </w:t>
      </w:r>
      <w:r>
        <w:rPr>
          <w:smallCaps w:val="0"/>
          <w:szCs w:val="28"/>
          <w:lang w:eastAsia="en-US"/>
        </w:rPr>
        <w:t>заведующи</w:t>
      </w:r>
      <w:r>
        <w:rPr>
          <w:smallCaps w:val="0"/>
          <w:szCs w:val="28"/>
          <w:lang w:eastAsia="en-US"/>
        </w:rPr>
        <w:t xml:space="preserve">й кафедрой теории и методики физического воспитания УО «Мозырский государственный педагогический университет имени И.П. Шамякина», кандидат педагогических наук </w:t>
      </w:r>
    </w:p>
    <w:p w:rsidR="00525ECA" w:rsidRDefault="00B06463">
      <w:pPr>
        <w:pStyle w:val="12"/>
        <w:shd w:val="clear" w:color="auto" w:fill="auto"/>
        <w:spacing w:after="0" w:line="240" w:lineRule="auto"/>
        <w:jc w:val="both"/>
        <w:rPr>
          <w:rStyle w:val="0pt"/>
          <w:szCs w:val="28"/>
        </w:rPr>
      </w:pPr>
      <w:r>
        <w:rPr>
          <w:rStyle w:val="0pt"/>
          <w:b/>
          <w:bCs/>
          <w:sz w:val="28"/>
          <w:szCs w:val="28"/>
        </w:rPr>
        <w:t>А.Н. Яковлев</w:t>
      </w:r>
      <w:r>
        <w:rPr>
          <w:rStyle w:val="0pt"/>
          <w:szCs w:val="28"/>
        </w:rPr>
        <w:t xml:space="preserve"> – </w:t>
      </w:r>
      <w:r>
        <w:rPr>
          <w:rStyle w:val="0pt"/>
          <w:sz w:val="28"/>
          <w:szCs w:val="28"/>
        </w:rPr>
        <w:t xml:space="preserve">заведующий кафедрой физической культуры и спорта УО «Полесский государственный </w:t>
      </w:r>
      <w:r>
        <w:rPr>
          <w:rStyle w:val="0pt"/>
          <w:sz w:val="28"/>
          <w:szCs w:val="28"/>
        </w:rPr>
        <w:t>университет», кандидат педагогических наук, доцент</w:t>
      </w:r>
      <w:r>
        <w:rPr>
          <w:rStyle w:val="0pt"/>
          <w:sz w:val="28"/>
          <w:szCs w:val="28"/>
        </w:rPr>
        <w:tab/>
      </w:r>
    </w:p>
    <w:p w:rsidR="00525ECA" w:rsidRDefault="00525ECA">
      <w:pPr>
        <w:autoSpaceDE/>
        <w:spacing w:line="240" w:lineRule="auto"/>
        <w:ind w:left="0"/>
        <w:jc w:val="both"/>
        <w:rPr>
          <w:b/>
          <w:smallCaps w:val="0"/>
          <w:szCs w:val="24"/>
          <w:lang w:eastAsia="en-US"/>
        </w:rPr>
      </w:pPr>
    </w:p>
    <w:p w:rsidR="00525ECA" w:rsidRDefault="00B06463">
      <w:pPr>
        <w:pStyle w:val="12"/>
        <w:shd w:val="clear" w:color="auto" w:fill="auto"/>
        <w:spacing w:after="0" w:line="240" w:lineRule="auto"/>
        <w:jc w:val="both"/>
        <w:rPr>
          <w:sz w:val="28"/>
          <w:szCs w:val="28"/>
          <w:lang w:val="ru-RU"/>
        </w:rPr>
      </w:pPr>
      <w:r>
        <w:rPr>
          <w:rStyle w:val="0pt"/>
          <w:sz w:val="28"/>
          <w:szCs w:val="28"/>
        </w:rPr>
        <w:tab/>
      </w:r>
      <w:r>
        <w:rPr>
          <w:rStyle w:val="0pt"/>
          <w:sz w:val="28"/>
          <w:szCs w:val="28"/>
        </w:rPr>
        <w:tab/>
      </w:r>
      <w:r>
        <w:rPr>
          <w:rStyle w:val="0pt"/>
          <w:sz w:val="28"/>
          <w:szCs w:val="28"/>
        </w:rPr>
        <w:tab/>
        <w:t xml:space="preserve">     </w:t>
      </w:r>
    </w:p>
    <w:p w:rsidR="00525ECA" w:rsidRDefault="00B06463">
      <w:pPr>
        <w:keepNext/>
        <w:autoSpaceDE/>
        <w:spacing w:line="240" w:lineRule="auto"/>
        <w:ind w:left="0"/>
        <w:jc w:val="both"/>
        <w:outlineLvl w:val="6"/>
        <w:rPr>
          <w:b/>
          <w:smallCaps w:val="0"/>
          <w:szCs w:val="28"/>
          <w:lang w:eastAsia="en-US"/>
        </w:rPr>
      </w:pPr>
      <w:r>
        <w:rPr>
          <w:b/>
          <w:smallCaps w:val="0"/>
          <w:szCs w:val="28"/>
          <w:lang w:eastAsia="en-US"/>
        </w:rPr>
        <w:t>РЕКОМЕНДОВАНА К УТВЕРЖДЕНИЮ:</w:t>
      </w:r>
    </w:p>
    <w:p w:rsidR="00525ECA" w:rsidRDefault="00B06463">
      <w:pPr>
        <w:autoSpaceDE/>
        <w:spacing w:before="60" w:line="240" w:lineRule="auto"/>
        <w:ind w:left="0"/>
        <w:jc w:val="left"/>
        <w:rPr>
          <w:smallCaps w:val="0"/>
          <w:szCs w:val="28"/>
          <w:lang w:eastAsia="en-US"/>
        </w:rPr>
      </w:pPr>
      <w:r>
        <w:rPr>
          <w:smallCaps w:val="0"/>
          <w:szCs w:val="28"/>
          <w:lang w:eastAsia="en-US"/>
        </w:rPr>
        <w:t xml:space="preserve">Кафедрой теории и методики физической культуры </w:t>
      </w:r>
    </w:p>
    <w:p w:rsidR="00525ECA" w:rsidRDefault="00B06463">
      <w:pPr>
        <w:autoSpaceDE/>
        <w:spacing w:before="60" w:line="240" w:lineRule="auto"/>
        <w:ind w:left="0"/>
        <w:jc w:val="left"/>
        <w:rPr>
          <w:smallCaps w:val="0"/>
          <w:szCs w:val="28"/>
          <w:lang w:eastAsia="en-US"/>
        </w:rPr>
      </w:pPr>
      <w:r>
        <w:rPr>
          <w:smallCaps w:val="0"/>
          <w:szCs w:val="28"/>
          <w:lang w:eastAsia="en-US"/>
        </w:rPr>
        <w:t>ГГУ имени Ф. Скорины</w:t>
      </w:r>
    </w:p>
    <w:p w:rsidR="00525ECA" w:rsidRDefault="00B06463">
      <w:pPr>
        <w:autoSpaceDE/>
        <w:spacing w:line="240" w:lineRule="auto"/>
        <w:ind w:left="0"/>
        <w:jc w:val="both"/>
      </w:pPr>
      <w:r>
        <w:rPr>
          <w:smallCaps w:val="0"/>
          <w:szCs w:val="28"/>
          <w:lang w:eastAsia="en-US"/>
        </w:rPr>
        <w:t xml:space="preserve"> (протокол №</w:t>
      </w:r>
      <w:r>
        <w:rPr>
          <w:smallCaps w:val="0"/>
          <w:szCs w:val="28"/>
          <w:lang w:val="en-US" w:eastAsia="en-US"/>
        </w:rPr>
        <w:t> </w:t>
      </w:r>
      <w:r>
        <w:rPr>
          <w:smallCaps w:val="0"/>
          <w:szCs w:val="28"/>
          <w:lang w:eastAsia="en-US"/>
        </w:rPr>
        <w:t>____ от ______ _________ 20</w:t>
      </w:r>
      <w:r>
        <w:rPr>
          <w:smallCaps w:val="0"/>
          <w:szCs w:val="28"/>
          <w:lang w:val="be-BY" w:eastAsia="en-US"/>
        </w:rPr>
        <w:t>22</w:t>
      </w:r>
      <w:r>
        <w:rPr>
          <w:smallCaps w:val="0"/>
          <w:szCs w:val="28"/>
          <w:lang w:eastAsia="en-US"/>
        </w:rPr>
        <w:t>);</w:t>
      </w:r>
    </w:p>
    <w:p w:rsidR="00525ECA" w:rsidRDefault="00525ECA">
      <w:pPr>
        <w:autoSpaceDE/>
        <w:spacing w:line="240" w:lineRule="auto"/>
        <w:ind w:left="0"/>
        <w:jc w:val="left"/>
        <w:rPr>
          <w:smallCaps w:val="0"/>
          <w:szCs w:val="28"/>
          <w:lang w:eastAsia="en-US"/>
        </w:rPr>
      </w:pPr>
    </w:p>
    <w:p w:rsidR="00525ECA" w:rsidRDefault="00B06463">
      <w:pPr>
        <w:autoSpaceDE/>
        <w:spacing w:before="60" w:line="240" w:lineRule="auto"/>
        <w:ind w:left="0"/>
        <w:jc w:val="left"/>
      </w:pPr>
      <w:r>
        <w:rPr>
          <w:smallCaps w:val="0"/>
          <w:szCs w:val="28"/>
          <w:lang w:eastAsia="en-US"/>
        </w:rPr>
        <w:t>Научно-методическим советом ГГУ имени Ф. Скорины</w:t>
      </w:r>
    </w:p>
    <w:p w:rsidR="00525ECA" w:rsidRDefault="00B06463">
      <w:pPr>
        <w:autoSpaceDE/>
        <w:spacing w:line="240" w:lineRule="auto"/>
        <w:ind w:left="0"/>
        <w:jc w:val="both"/>
        <w:rPr>
          <w:smallCaps w:val="0"/>
          <w:szCs w:val="28"/>
          <w:lang w:eastAsia="en-US"/>
        </w:rPr>
      </w:pPr>
      <w:r>
        <w:rPr>
          <w:smallCaps w:val="0"/>
          <w:szCs w:val="28"/>
          <w:lang w:eastAsia="en-US"/>
        </w:rPr>
        <w:t>(протокол №____  от _____. _____. 20</w:t>
      </w:r>
      <w:r>
        <w:rPr>
          <w:smallCaps w:val="0"/>
          <w:szCs w:val="28"/>
          <w:lang w:val="be-BY" w:eastAsia="en-US"/>
        </w:rPr>
        <w:t>22</w:t>
      </w:r>
      <w:r>
        <w:rPr>
          <w:smallCaps w:val="0"/>
          <w:szCs w:val="28"/>
          <w:lang w:eastAsia="en-US"/>
        </w:rPr>
        <w:t>)</w:t>
      </w:r>
    </w:p>
    <w:p w:rsidR="00525ECA" w:rsidRDefault="00B06463">
      <w:pPr>
        <w:widowControl/>
        <w:autoSpaceDE/>
        <w:spacing w:line="240" w:lineRule="auto"/>
        <w:ind w:left="0"/>
        <w:jc w:val="left"/>
        <w:rPr>
          <w:smallCaps w:val="0"/>
          <w:szCs w:val="28"/>
          <w:lang w:eastAsia="en-US"/>
        </w:rPr>
      </w:pPr>
      <w:r>
        <w:rPr>
          <w:smallCaps w:val="0"/>
          <w:szCs w:val="28"/>
          <w:lang w:eastAsia="en-US"/>
        </w:rPr>
        <w:br w:type="page"/>
      </w:r>
    </w:p>
    <w:p w:rsidR="00525ECA" w:rsidRDefault="00B06463">
      <w:pPr>
        <w:widowControl/>
        <w:autoSpaceDE/>
        <w:spacing w:line="240" w:lineRule="auto"/>
        <w:ind w:left="0"/>
        <w:rPr>
          <w:b/>
          <w:smallCaps w:val="0"/>
          <w:sz w:val="30"/>
          <w:szCs w:val="30"/>
          <w:lang w:eastAsia="en-US"/>
        </w:rPr>
      </w:pPr>
      <w:r>
        <w:rPr>
          <w:b/>
          <w:smallCaps w:val="0"/>
          <w:sz w:val="30"/>
          <w:szCs w:val="30"/>
          <w:lang w:eastAsia="en-US"/>
        </w:rPr>
        <w:lastRenderedPageBreak/>
        <w:t>ПОЯСНИТЕЛЬНАЯ ЗАПИСКА</w:t>
      </w:r>
    </w:p>
    <w:p w:rsidR="00525ECA" w:rsidRDefault="00525ECA">
      <w:pPr>
        <w:widowControl/>
        <w:autoSpaceDE/>
        <w:spacing w:line="240" w:lineRule="auto"/>
        <w:ind w:left="0"/>
        <w:jc w:val="both"/>
        <w:rPr>
          <w:b/>
          <w:smallCaps w:val="0"/>
          <w:sz w:val="30"/>
          <w:szCs w:val="28"/>
          <w:lang w:eastAsia="en-US"/>
        </w:rPr>
      </w:pP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</w:rPr>
      </w:pPr>
      <w:r>
        <w:rPr>
          <w:smallCaps w:val="0"/>
        </w:rPr>
        <w:t>Необходимость изучения дисциплины предусмотрена ученым планом специальности 1-03 02 01 Физическая культура.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z w:val="22"/>
          <w:szCs w:val="22"/>
        </w:rPr>
      </w:pPr>
      <w:r>
        <w:rPr>
          <w:b/>
          <w:bCs/>
          <w:smallCaps w:val="0"/>
        </w:rPr>
        <w:t xml:space="preserve">Цель </w:t>
      </w:r>
      <w:r>
        <w:rPr>
          <w:smallCaps w:val="0"/>
        </w:rPr>
        <w:t>изучения учебной дисциплины по выбору студента «Управление инновациями» модуля</w:t>
      </w:r>
      <w:r>
        <w:rPr>
          <w:smallCaps w:val="0"/>
        </w:rPr>
        <w:t xml:space="preserve"> компонента учреждения высшего образования «Управление и право» </w:t>
      </w:r>
      <w:r>
        <w:rPr>
          <w:smallCaps w:val="0"/>
          <w:snapToGrid w:val="0"/>
          <w:szCs w:val="28"/>
          <w:lang w:eastAsia="ru-RU"/>
        </w:rPr>
        <w:t>является качественная профессиональная подготовка квалифицированных кадров в области инновационного развития учреждений и организаций, а также разработки программ и проектов инновационной деят</w:t>
      </w:r>
      <w:r>
        <w:rPr>
          <w:smallCaps w:val="0"/>
          <w:snapToGrid w:val="0"/>
          <w:szCs w:val="28"/>
          <w:lang w:eastAsia="ru-RU"/>
        </w:rPr>
        <w:t>ельности посредством теоретического и практико-ориентированного обучения, основанного на компетентностном подходе к обучению.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«Управление инновациями» направлено на формирование у студентов готовности использовать систематизированные </w:t>
      </w:r>
      <w:r>
        <w:rPr>
          <w:sz w:val="28"/>
          <w:szCs w:val="28"/>
        </w:rPr>
        <w:t>теоретические и практические знания для решения задач профессиональной деятельности следующих видов: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организационно-управленческого (организация и планирование инновационной деятельности);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эксплуатационного (организация и обеспечение качества результат</w:t>
      </w:r>
      <w:r>
        <w:rPr>
          <w:sz w:val="28"/>
          <w:szCs w:val="28"/>
        </w:rPr>
        <w:t>ов инновационных процессов);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организационно-управленческого и маркетингового;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диагностического, исследовательского и информационно-аналитического;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проектного и инвестиционно-финансового;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консультационно-методического.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соответствие с этим ставятся</w:t>
      </w:r>
      <w:r>
        <w:rPr>
          <w:sz w:val="28"/>
          <w:szCs w:val="28"/>
        </w:rPr>
        <w:t xml:space="preserve"> следующие задачи дисциплины: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планирование и организация инновационной деятельности;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управление инновационными проектами и процессами создания конкурентоспособных товаров и услуг;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организация разработки и выведение инновационного продукта на рынок;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разработка материалов к переговорам с партнерами по инновационной деятельности, работа с партнерами и потребителями на рынке инновационного продукта;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внедрение систем качества и оперативная работа по их реализации;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выполнение маркетинговых исследо</w:t>
      </w:r>
      <w:r>
        <w:rPr>
          <w:sz w:val="28"/>
          <w:szCs w:val="28"/>
        </w:rPr>
        <w:t>ваний нового продукта;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сбор информации о конкурентах на рынке новой продукции;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сбор и анализ патентно-правовой и коммерческой информации при создании и выведении на рынок нового продукта;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выполнение мероприятий по охране и защите интеллектуальной с</w:t>
      </w:r>
      <w:r>
        <w:rPr>
          <w:sz w:val="28"/>
          <w:szCs w:val="28"/>
        </w:rPr>
        <w:t xml:space="preserve">обственности;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выполнение мероприятий по продвижению нового продукта на рынок;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подготовка рекламных и информационных материалов об инновационной организации, продуктах, технологии;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организация продаж нового продукта и его сопровождение, и сервис;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оценка коммерческого потенциала технологии, разработка бизнес-планов инновационных проектов и презентация инновационного проекта;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определение авторского вознаграждения при создании и использовании объектов интеллектуальной собственности;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участие в а</w:t>
      </w:r>
      <w:r>
        <w:rPr>
          <w:sz w:val="28"/>
          <w:szCs w:val="28"/>
        </w:rPr>
        <w:t xml:space="preserve">ттестации и сертификации новой продукции и лицензировании видов инновационной деятельности;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выполнение работ в соответствии с требованиями по качеству нового продукта;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ведение баз данных и архивных документов по инновационной деятельности.</w:t>
      </w:r>
    </w:p>
    <w:p w:rsidR="00525ECA" w:rsidRPr="00B06463" w:rsidRDefault="00B06463">
      <w:pPr>
        <w:pStyle w:val="10"/>
        <w:spacing w:before="0" w:after="0"/>
        <w:ind w:firstLine="709"/>
        <w:jc w:val="both"/>
        <w:rPr>
          <w:color w:val="FF0000"/>
          <w:sz w:val="28"/>
          <w:szCs w:val="28"/>
        </w:rPr>
      </w:pPr>
      <w:r w:rsidRPr="00B06463">
        <w:rPr>
          <w:sz w:val="28"/>
          <w:szCs w:val="28"/>
        </w:rPr>
        <w:t>В результа</w:t>
      </w:r>
      <w:r w:rsidRPr="00B06463">
        <w:rPr>
          <w:sz w:val="28"/>
          <w:szCs w:val="28"/>
        </w:rPr>
        <w:t xml:space="preserve">те изучения учебной дисциплины «Управление инновациями» </w:t>
      </w:r>
      <w:r w:rsidRPr="00B06463">
        <w:rPr>
          <w:sz w:val="28"/>
          <w:szCs w:val="28"/>
        </w:rPr>
        <w:t>формируются следующие компетенции</w:t>
      </w:r>
      <w:r w:rsidRPr="00B06463">
        <w:rPr>
          <w:sz w:val="28"/>
          <w:szCs w:val="28"/>
        </w:rPr>
        <w:t xml:space="preserve"> </w:t>
      </w:r>
      <w:r w:rsidRPr="00B06463">
        <w:rPr>
          <w:sz w:val="28"/>
          <w:szCs w:val="28"/>
        </w:rPr>
        <w:t>УК-16</w:t>
      </w:r>
      <w:r w:rsidRPr="00B06463">
        <w:rPr>
          <w:sz w:val="28"/>
          <w:szCs w:val="28"/>
        </w:rPr>
        <w:t>.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содержания учебной дисциплины «Управление инновациями» студент должен: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знать:</w:t>
      </w:r>
      <w:r>
        <w:rPr>
          <w:sz w:val="28"/>
          <w:szCs w:val="28"/>
        </w:rPr>
        <w:t xml:space="preserve">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сущность и содержание инновационной деятельности;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разновидности инноваций и формы организации инновационной деятельности;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организационные, экономические, правовые, социально-психологические предпосылки создания благоприятного инновационного климата;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технологии организации инновационной деятельност</w:t>
      </w:r>
      <w:r>
        <w:rPr>
          <w:sz w:val="28"/>
          <w:szCs w:val="28"/>
        </w:rPr>
        <w:t xml:space="preserve">и на микро- и макроуровне;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формы и методы защиты инноваций как объектов интеллектуальной собственности;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особенности инновационной деятельности в учреждениях образования;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теорию инноваций, менеджмент и маркетинг в инновационной сфере на уровне, обеспечивающем участие в работе команды, реализующей инновационный проект;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правовое обеспечение инновационной деятельности с акцентом на защиту интеллектуальной собственности;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современные методы, формы и структуры организации инновационной деятельности;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современные методы анализа и управления качеством предприятий;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основы стратегического менеджмента;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уметь:</w:t>
      </w:r>
      <w:r>
        <w:rPr>
          <w:sz w:val="28"/>
          <w:szCs w:val="28"/>
        </w:rPr>
        <w:t xml:space="preserve"> – организовывать технологический аудит и финансово-экономический</w:t>
      </w:r>
      <w:r>
        <w:rPr>
          <w:sz w:val="28"/>
          <w:szCs w:val="28"/>
        </w:rPr>
        <w:t xml:space="preserve"> анализ эффективности инновационной деятельности;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создавать структурные, технологические, социально-психологические условия для активизации инновационной деятельности;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организовывать и координировать реализацию инновационного проекта;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оформлять за</w:t>
      </w:r>
      <w:r>
        <w:rPr>
          <w:sz w:val="28"/>
          <w:szCs w:val="28"/>
        </w:rPr>
        <w:t xml:space="preserve">явки и иную техническую документацию на патенты, полезные модели, промышленные образцы, товарные знаки и знаки обслуживания;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оформлять лицензионные соглашения, авторские договора, договора по защите конфиденциальной информации;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координировать деятель</w:t>
      </w:r>
      <w:r>
        <w:rPr>
          <w:sz w:val="28"/>
          <w:szCs w:val="28"/>
        </w:rPr>
        <w:t xml:space="preserve">ность по организации инновационной стратегии предприятия;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руководить организацией исследования инновационных процессов, проводить экспертизу инновационных проектов;</w:t>
      </w:r>
    </w:p>
    <w:p w:rsidR="00525ECA" w:rsidRDefault="00B06463">
      <w:pPr>
        <w:pStyle w:val="10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оформлять инновационные проекты для участия в конкурсах на получение грантов; </w:t>
      </w:r>
    </w:p>
    <w:p w:rsidR="00525ECA" w:rsidRDefault="00B06463">
      <w:pPr>
        <w:pStyle w:val="10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анали</w:t>
      </w:r>
      <w:r>
        <w:rPr>
          <w:sz w:val="28"/>
          <w:szCs w:val="28"/>
        </w:rPr>
        <w:t xml:space="preserve">зировать эффективность инноваций и эффективность инновационной деятельности; </w:t>
      </w:r>
    </w:p>
    <w:p w:rsidR="00525ECA" w:rsidRDefault="00B06463">
      <w:pPr>
        <w:pStyle w:val="10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использовать методы оценки интеллектуальной собственности; </w:t>
      </w:r>
    </w:p>
    <w:p w:rsidR="00525ECA" w:rsidRDefault="00B06463">
      <w:pPr>
        <w:pStyle w:val="10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обосновать цели и задачи формирования инновационной инфраструктуры, функции, выполняемые ее структурными элементам</w:t>
      </w:r>
      <w:r>
        <w:rPr>
          <w:sz w:val="28"/>
          <w:szCs w:val="28"/>
        </w:rPr>
        <w:t xml:space="preserve">и; </w:t>
      </w:r>
    </w:p>
    <w:p w:rsidR="00525ECA" w:rsidRDefault="00B06463">
      <w:pPr>
        <w:pStyle w:val="10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разработать технологию обоснования создания научно-технических парков, инновационных бизнес-инкубаторов, инновационных центров, оценивать эффективность их функционирования.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владеть:</w:t>
      </w:r>
      <w:r>
        <w:rPr>
          <w:sz w:val="28"/>
          <w:szCs w:val="28"/>
        </w:rPr>
        <w:t xml:space="preserve">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технологиями планирования и управления инновациями;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способами </w:t>
      </w:r>
      <w:r>
        <w:rPr>
          <w:sz w:val="28"/>
          <w:szCs w:val="28"/>
        </w:rPr>
        <w:t>анализа и критической оценки различных теорий, концепций, подходов к построению системы образования;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технологиями участия в инновационных процессах;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умениями и навыками проведения деловых переговоров с заказчиками, инвесторами и исполнителями инноваци</w:t>
      </w:r>
      <w:r>
        <w:rPr>
          <w:sz w:val="28"/>
          <w:szCs w:val="28"/>
        </w:rPr>
        <w:t xml:space="preserve">онных проектов, в том числе на деловом иностранном языке;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компьютерными средствами управления инновационными проектами, включая календарное планирование, бизнес-планирование, подготовку рекламных материалов, оформление сопровождающей документации;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ср</w:t>
      </w:r>
      <w:r>
        <w:rPr>
          <w:sz w:val="28"/>
          <w:szCs w:val="28"/>
        </w:rPr>
        <w:t xml:space="preserve">едствами офисного применения компьютера;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приемами обеспечения безопасности жизнедеятельности и обеспечения экологической безопасности при реализации инновационных проектов;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сведениями об экономическом, экологическом и социальном состоянии региона; </w:t>
      </w:r>
    </w:p>
    <w:p w:rsidR="00525ECA" w:rsidRDefault="00B06463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 xml:space="preserve"> средствами презентации инновационного проекта.</w:t>
      </w:r>
    </w:p>
    <w:p w:rsidR="00525ECA" w:rsidRDefault="00525ECA">
      <w:pPr>
        <w:pStyle w:val="10"/>
        <w:spacing w:before="0" w:after="0"/>
        <w:ind w:firstLine="709"/>
        <w:jc w:val="both"/>
        <w:rPr>
          <w:b/>
          <w:sz w:val="28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  <w:lang w:eastAsia="en-US"/>
        </w:rPr>
      </w:pPr>
      <w:r>
        <w:rPr>
          <w:iCs/>
          <w:smallCaps w:val="0"/>
          <w:szCs w:val="28"/>
          <w:lang w:eastAsia="en-US"/>
        </w:rPr>
        <w:t xml:space="preserve">Материал дисциплины «Управление инновациями» изучается студентами дневной формы получения высшего образования </w:t>
      </w:r>
      <w:r>
        <w:rPr>
          <w:smallCaps w:val="0"/>
          <w:szCs w:val="28"/>
          <w:lang w:eastAsia="en-US"/>
        </w:rPr>
        <w:t xml:space="preserve">специальности </w:t>
      </w:r>
      <w:r>
        <w:rPr>
          <w:bCs/>
          <w:smallCaps w:val="0"/>
          <w:szCs w:val="28"/>
          <w:lang w:eastAsia="en-US"/>
        </w:rPr>
        <w:t>1-03 02 01 «Физическая культура» на 2 курсе (4 семестр). Общее количество часов – 9</w:t>
      </w:r>
      <w:r>
        <w:rPr>
          <w:bCs/>
          <w:smallCaps w:val="0"/>
          <w:szCs w:val="28"/>
          <w:lang w:eastAsia="en-US"/>
        </w:rPr>
        <w:t>0 (3 зач. ед.), из них 34 – аудиторные: лекции – 20, семинарские занятия – 14, управляемая самостоятельная работа (УСР) – 6. Форма отчетности в 4 семестре – зачет.</w:t>
      </w:r>
    </w:p>
    <w:p w:rsidR="00525ECA" w:rsidRDefault="00B06463">
      <w:pPr>
        <w:widowControl/>
        <w:autoSpaceDE/>
        <w:spacing w:line="240" w:lineRule="auto"/>
        <w:ind w:left="0"/>
        <w:jc w:val="left"/>
        <w:rPr>
          <w:bCs/>
          <w:smallCaps w:val="0"/>
          <w:szCs w:val="28"/>
          <w:lang w:eastAsia="en-US"/>
        </w:rPr>
      </w:pPr>
      <w:r>
        <w:rPr>
          <w:bCs/>
          <w:smallCaps w:val="0"/>
          <w:szCs w:val="28"/>
          <w:lang w:eastAsia="en-US"/>
        </w:rPr>
        <w:br w:type="page"/>
      </w:r>
    </w:p>
    <w:p w:rsidR="00525ECA" w:rsidRDefault="00B06463">
      <w:pPr>
        <w:spacing w:line="240" w:lineRule="auto"/>
        <w:ind w:left="0"/>
        <w:rPr>
          <w:b/>
          <w:bCs/>
          <w:smallCaps w:val="0"/>
          <w:szCs w:val="28"/>
        </w:rPr>
      </w:pPr>
      <w:r>
        <w:rPr>
          <w:b/>
          <w:bCs/>
          <w:smallCaps w:val="0"/>
          <w:szCs w:val="28"/>
        </w:rPr>
        <w:lastRenderedPageBreak/>
        <w:t>СОДЕРЖАНИЕ УЧЕБНОГО МАТЕРИАЛА</w:t>
      </w:r>
    </w:p>
    <w:p w:rsidR="00525ECA" w:rsidRDefault="00525ECA">
      <w:pPr>
        <w:spacing w:line="240" w:lineRule="auto"/>
        <w:ind w:left="0" w:firstLine="709"/>
        <w:jc w:val="both"/>
        <w:rPr>
          <w:b/>
          <w:bCs/>
          <w:smallCaps w:val="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1 Введение в инновационную деятельность</w:t>
      </w:r>
    </w:p>
    <w:p w:rsidR="00525ECA" w:rsidRDefault="00B06463">
      <w:pPr>
        <w:pStyle w:val="Default"/>
        <w:ind w:firstLine="708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1.1 </w:t>
      </w:r>
      <w:r>
        <w:rPr>
          <w:b/>
          <w:bCs/>
          <w:sz w:val="28"/>
          <w:szCs w:val="28"/>
          <w:lang w:val="ru-RU"/>
        </w:rPr>
        <w:t xml:space="preserve">Сущность </w:t>
      </w:r>
      <w:r>
        <w:rPr>
          <w:b/>
          <w:bCs/>
          <w:sz w:val="28"/>
          <w:szCs w:val="28"/>
          <w:lang w:val="ru-RU"/>
        </w:rPr>
        <w:t>инновационной деятельности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Инновация как результат реализации новых знаний в новой продукции или процессах. Основные свойства, критерии инновации. Инновационный процесс как процесс создания и распространения нововведений. </w:t>
      </w:r>
    </w:p>
    <w:p w:rsidR="00525ECA" w:rsidRDefault="00525ECA">
      <w:pPr>
        <w:pStyle w:val="Default"/>
        <w:ind w:firstLine="708"/>
        <w:jc w:val="both"/>
        <w:rPr>
          <w:color w:val="auto"/>
          <w:sz w:val="28"/>
          <w:szCs w:val="28"/>
          <w:lang w:val="ru-RU"/>
        </w:rPr>
      </w:pPr>
    </w:p>
    <w:p w:rsidR="00525ECA" w:rsidRDefault="00B06463">
      <w:pPr>
        <w:pStyle w:val="Default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1.2 Инновационная инфраструктура</w:t>
      </w:r>
      <w:r>
        <w:rPr>
          <w:b/>
          <w:bCs/>
          <w:sz w:val="28"/>
          <w:szCs w:val="28"/>
          <w:lang w:val="ru-RU"/>
        </w:rPr>
        <w:t xml:space="preserve"> и ее составляющие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Проблема создания благоприятной среды для инновационной деятельности. Инновационная инфраструктура как совокупность организаций, способствующих развитию инновационных процессов. Основные задачи содействия инновационной деятельности. </w:t>
      </w:r>
    </w:p>
    <w:p w:rsidR="00525ECA" w:rsidRDefault="00B06463">
      <w:pPr>
        <w:pStyle w:val="Default"/>
        <w:ind w:firstLine="708"/>
        <w:jc w:val="both"/>
        <w:rPr>
          <w:color w:val="auto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Элементы инновационной инфраструктуры. Характерные черты и особенности инновационной деятельности. Основные компоненты инновационного процесса: новация, инновация, диффузия инноваций. </w:t>
      </w:r>
    </w:p>
    <w:p w:rsidR="00525ECA" w:rsidRDefault="00B06463">
      <w:pPr>
        <w:pStyle w:val="Default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Технопарковые структуры, их основные формы: научные парки, технологичес</w:t>
      </w:r>
      <w:r>
        <w:rPr>
          <w:sz w:val="28"/>
          <w:szCs w:val="28"/>
          <w:lang w:val="ru-RU"/>
        </w:rPr>
        <w:t>кие и исследовательские парки, инновационные, инновационно-технологические и бизнес-инновационные центры, центры трансферта технологий, инкубаторы бизнеса, инкубаторы технологий, виртуальные инкубаторы, технополисы. Особенности инкубаторов как элементов ин</w:t>
      </w:r>
      <w:r>
        <w:rPr>
          <w:sz w:val="28"/>
          <w:szCs w:val="28"/>
          <w:lang w:val="ru-RU"/>
        </w:rPr>
        <w:t>новационной инфраструктуры. Технопарки как научно-производственные территориальные комплексы. Характерные черты технополисов. Роль информационно-технологических систем в развитии инновационной инфраструктуры. Интеграционные и синергетические процессы в инн</w:t>
      </w:r>
      <w:r>
        <w:rPr>
          <w:sz w:val="28"/>
          <w:szCs w:val="28"/>
          <w:lang w:val="ru-RU"/>
        </w:rPr>
        <w:t>овационной инфраструктуре.</w:t>
      </w:r>
    </w:p>
    <w:p w:rsidR="00525ECA" w:rsidRDefault="00525ECA">
      <w:pPr>
        <w:pStyle w:val="Default"/>
        <w:ind w:firstLine="708"/>
        <w:jc w:val="both"/>
        <w:rPr>
          <w:b/>
          <w:bCs/>
          <w:sz w:val="28"/>
          <w:szCs w:val="28"/>
          <w:lang w:val="ru-RU"/>
        </w:rPr>
      </w:pPr>
    </w:p>
    <w:p w:rsidR="00525ECA" w:rsidRDefault="00B06463">
      <w:pPr>
        <w:pStyle w:val="Default"/>
        <w:ind w:firstLine="708"/>
        <w:jc w:val="both"/>
        <w:rPr>
          <w:color w:val="auto"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2 Формы и методы регулирования инновационной деятельности</w:t>
      </w:r>
    </w:p>
    <w:p w:rsidR="00525ECA" w:rsidRDefault="00B06463">
      <w:pPr>
        <w:pStyle w:val="Default"/>
        <w:ind w:firstLine="708"/>
        <w:jc w:val="both"/>
        <w:rPr>
          <w:b/>
          <w:color w:val="auto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Значение регулятивной инновационной деятельности. Выработка и проведение инновационной политики, управление инновационной деятельностью как высшая форма регулятивной инно</w:t>
      </w:r>
      <w:r>
        <w:rPr>
          <w:sz w:val="28"/>
          <w:szCs w:val="28"/>
          <w:lang w:val="ru-RU"/>
        </w:rPr>
        <w:t>вационной деятельности. Виды регулирования инновационной деятельности: организационное, экономическое, финансовое, нормативно-правовое. Уровни регулирования инновационной деятельности. Системный подход к управлению инновациями, его сущность и значение. Гос</w:t>
      </w:r>
      <w:r>
        <w:rPr>
          <w:sz w:val="28"/>
          <w:szCs w:val="28"/>
          <w:lang w:val="ru-RU"/>
        </w:rPr>
        <w:t>ударственное регулирование инновационной деятельности. Разработка инновационных прогнозов и стратегий. Приоритеты государственной инновационной политики. Активизация инновационной деятельности путем сотрудничества инновационных предприятий с научно-исследо</w:t>
      </w:r>
      <w:r>
        <w:rPr>
          <w:sz w:val="28"/>
          <w:szCs w:val="28"/>
          <w:lang w:val="ru-RU"/>
        </w:rPr>
        <w:t xml:space="preserve">вательскими организациями и университетами. Основные пути и формы сотрудничества инновационных предприятий, преодоление барьеров. </w:t>
      </w:r>
    </w:p>
    <w:p w:rsidR="00525ECA" w:rsidRDefault="00525ECA">
      <w:pPr>
        <w:pStyle w:val="Default"/>
        <w:ind w:firstLine="708"/>
        <w:jc w:val="both"/>
        <w:rPr>
          <w:b/>
          <w:color w:val="auto"/>
          <w:sz w:val="28"/>
          <w:szCs w:val="28"/>
          <w:lang w:val="ru-RU"/>
        </w:rPr>
      </w:pPr>
    </w:p>
    <w:p w:rsidR="00525ECA" w:rsidRDefault="00B06463">
      <w:pPr>
        <w:pStyle w:val="Default"/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3 </w:t>
      </w:r>
      <w:r>
        <w:rPr>
          <w:b/>
          <w:bCs/>
          <w:sz w:val="28"/>
          <w:szCs w:val="28"/>
          <w:lang w:val="ru-RU"/>
        </w:rPr>
        <w:t>Технологии и инфраструктура нововведений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Цели и задачи государственной инновационной политики. Методы государственного рег</w:t>
      </w:r>
      <w:r>
        <w:rPr>
          <w:sz w:val="28"/>
          <w:szCs w:val="28"/>
          <w:lang w:val="ru-RU"/>
        </w:rPr>
        <w:t xml:space="preserve">улирования инновационной деятельности. Стратегии активного вмешательства государства в инновационную деятельность </w:t>
      </w:r>
      <w:r>
        <w:rPr>
          <w:sz w:val="28"/>
          <w:szCs w:val="28"/>
          <w:lang w:val="ru-RU"/>
        </w:rPr>
        <w:lastRenderedPageBreak/>
        <w:t>организаций и методы их осуществления. Косвенное регулирование инновационной активности. Система государственной поддержки и стимулирования ин</w:t>
      </w:r>
      <w:r>
        <w:rPr>
          <w:sz w:val="28"/>
          <w:szCs w:val="28"/>
          <w:lang w:val="ru-RU"/>
        </w:rPr>
        <w:t xml:space="preserve">новаций в экономике.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Национальная инновационная система. Сравнительный анализ опыта формирования национальных инновационных систем в различных странах.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Технологии нововведений «от научно-технических достижений» и «от проблемы Заказчика».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Технология внед</w:t>
      </w:r>
      <w:r>
        <w:rPr>
          <w:sz w:val="28"/>
          <w:szCs w:val="28"/>
          <w:lang w:val="ru-RU"/>
        </w:rPr>
        <w:t>рения научно-технических достижений: место внедрения в жизненном цикле проекта НИОКР; организация внедрения научно-технических достижений; защита интеллектуальной собственности как элемент технологии внедрения.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Трансфер технологий: пути вывода технологий н</w:t>
      </w:r>
      <w:r>
        <w:rPr>
          <w:sz w:val="28"/>
          <w:szCs w:val="28"/>
          <w:lang w:val="ru-RU"/>
        </w:rPr>
        <w:t xml:space="preserve">а рынок, коммерциализация технологий, примеры прорывных нововведений, основанный на трансфере технологий.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Финансовая инфраструктура</w:t>
      </w:r>
      <w:r>
        <w:rPr>
          <w:sz w:val="28"/>
          <w:szCs w:val="28"/>
          <w:lang w:val="ru-RU"/>
        </w:rPr>
        <w:t xml:space="preserve"> инновационной деятельности: структура и особенности. Роль и функции финансовых и кредитных организаций в инновационной деят</w:t>
      </w:r>
      <w:r>
        <w:rPr>
          <w:sz w:val="28"/>
          <w:szCs w:val="28"/>
          <w:lang w:val="ru-RU"/>
        </w:rPr>
        <w:t xml:space="preserve">ельности.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Организационная инфраструктура</w:t>
      </w:r>
      <w:r>
        <w:rPr>
          <w:sz w:val="28"/>
          <w:szCs w:val="28"/>
          <w:lang w:val="ru-RU"/>
        </w:rPr>
        <w:t xml:space="preserve"> инновационной деятельности. Социально-демографическая инфраструктура инновационной деятельности: структура и особенности.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Информационная инфраструктура</w:t>
      </w:r>
      <w:r>
        <w:rPr>
          <w:sz w:val="28"/>
          <w:szCs w:val="28"/>
          <w:lang w:val="ru-RU"/>
        </w:rPr>
        <w:t xml:space="preserve"> инновационной деятельности. Источники и формы распространения информации в инновационной среде. Специализированные издания и СМИ в инновационной сфере. Информационная безопасность инновационной организации. </w:t>
      </w:r>
    </w:p>
    <w:p w:rsidR="00525ECA" w:rsidRDefault="00B06463">
      <w:pPr>
        <w:pStyle w:val="Default"/>
        <w:ind w:firstLine="709"/>
        <w:jc w:val="both"/>
        <w:rPr>
          <w:b/>
          <w:bCs/>
          <w:color w:val="auto"/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Сетевая инновационная инфраструктура</w:t>
      </w:r>
      <w:r>
        <w:rPr>
          <w:sz w:val="28"/>
          <w:szCs w:val="28"/>
          <w:lang w:val="ru-RU"/>
        </w:rPr>
        <w:t>: понятие и</w:t>
      </w:r>
      <w:r>
        <w:rPr>
          <w:sz w:val="28"/>
          <w:szCs w:val="28"/>
          <w:lang w:val="ru-RU"/>
        </w:rPr>
        <w:t>нновационной сети, принципы формирования сети, типовые структуры сети, взаимодействие элементов сети при реализации различных технологий нововведений.</w:t>
      </w:r>
    </w:p>
    <w:p w:rsidR="00525ECA" w:rsidRDefault="00B06463">
      <w:pPr>
        <w:pStyle w:val="Default"/>
        <w:ind w:firstLine="709"/>
        <w:jc w:val="both"/>
        <w:rPr>
          <w:b/>
          <w:bCs/>
          <w:color w:val="auto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Интеграция с международными инновационными структурами: обзор международных структур поддержки нововведен</w:t>
      </w:r>
      <w:r>
        <w:rPr>
          <w:sz w:val="28"/>
          <w:szCs w:val="28"/>
          <w:lang w:val="ru-RU"/>
        </w:rPr>
        <w:t>ий и их национальных особенностей, механизмы интеграции с международными инновационными структурами, типовые задачи интеграции.</w:t>
      </w:r>
    </w:p>
    <w:p w:rsidR="00525ECA" w:rsidRDefault="00525ECA">
      <w:pPr>
        <w:pStyle w:val="Default"/>
        <w:ind w:firstLine="709"/>
        <w:rPr>
          <w:b/>
          <w:bCs/>
          <w:color w:val="auto"/>
          <w:sz w:val="28"/>
          <w:szCs w:val="28"/>
          <w:lang w:val="ru-RU"/>
        </w:rPr>
      </w:pPr>
    </w:p>
    <w:p w:rsidR="00525ECA" w:rsidRDefault="00B06463">
      <w:pPr>
        <w:pStyle w:val="Default"/>
        <w:ind w:firstLine="708"/>
        <w:jc w:val="both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4 Управление научной и инновационной деятельностью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Основные понятия в управлении проектами: проект как объект управления; клас</w:t>
      </w:r>
      <w:r>
        <w:rPr>
          <w:sz w:val="28"/>
          <w:szCs w:val="28"/>
          <w:lang w:val="ru-RU"/>
        </w:rPr>
        <w:t xml:space="preserve">сификация и характеристики проектов; жизненный цикл и фазы проекта; участники проекта; процесс управления проектом и организационная структура; функции управления инновациями; критерии оценки и отбора инновационных проектов.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Методы и техника управления ин</w:t>
      </w:r>
      <w:r>
        <w:rPr>
          <w:sz w:val="28"/>
          <w:szCs w:val="28"/>
          <w:lang w:val="ru-RU"/>
        </w:rPr>
        <w:t xml:space="preserve">новационными проектами; технологии управления инновационными процессами.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Инвестирование инновационных проектов: особенности и источники инвестирования инновационной сферы; бизнес-планирование инновационных проектов. </w:t>
      </w:r>
    </w:p>
    <w:p w:rsidR="00525ECA" w:rsidRDefault="00B06463">
      <w:pPr>
        <w:pStyle w:val="Default"/>
        <w:ind w:firstLine="709"/>
        <w:jc w:val="both"/>
        <w:rPr>
          <w:b/>
          <w:bCs/>
          <w:color w:val="auto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Инструментальные средства автоматизаци</w:t>
      </w:r>
      <w:r>
        <w:rPr>
          <w:sz w:val="28"/>
          <w:szCs w:val="28"/>
          <w:lang w:val="ru-RU"/>
        </w:rPr>
        <w:t xml:space="preserve">и управления проектами: структура проекта и методологии структурного анализа; проектирование </w:t>
      </w:r>
      <w:r>
        <w:rPr>
          <w:sz w:val="28"/>
          <w:szCs w:val="28"/>
          <w:lang w:val="ru-RU"/>
        </w:rPr>
        <w:lastRenderedPageBreak/>
        <w:t>бизнес-процессов (инжиниринг и реинжиниринг); технология системного проектирования на базе типового решения; автоматизированные системы управления проектами; практ</w:t>
      </w:r>
      <w:r>
        <w:rPr>
          <w:sz w:val="28"/>
          <w:szCs w:val="28"/>
          <w:lang w:val="ru-RU"/>
        </w:rPr>
        <w:t>икум и бизнес-тренинг.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Формы организации системы менеджмента; мотивация деятельности в менеджменте; регулирование и контроль в системе менеджмента; динамика групп и лидерство в системе менеджмента; управление человеком и управление группой; стиль менеджмен</w:t>
      </w:r>
      <w:r>
        <w:rPr>
          <w:sz w:val="28"/>
          <w:szCs w:val="28"/>
          <w:lang w:val="ru-RU"/>
        </w:rPr>
        <w:t xml:space="preserve">та и имидж (образ) менеджера; конфликтность в менеджменте; факторы эффективности менеджмента. 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Управление ресурсами и процессами жизненного цикла продукции, услуг, их метрологическое обеспечение. Управление качеством и персонал. Ответственность руководства</w:t>
      </w:r>
      <w:r>
        <w:rPr>
          <w:sz w:val="28"/>
          <w:szCs w:val="28"/>
          <w:lang w:val="ru-RU"/>
        </w:rPr>
        <w:t xml:space="preserve"> за качество. Методический инструментарий и документационное обеспечение управления качеством. Самооценка, аудит и сертификация. Защита прав потребителей. Экономика качества. Учет затрат на качество. Эффективность управления качеством.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Персонал инновационн</w:t>
      </w:r>
      <w:r>
        <w:rPr>
          <w:sz w:val="28"/>
          <w:szCs w:val="28"/>
          <w:lang w:val="ru-RU"/>
        </w:rPr>
        <w:t>ой организации. Отношение к персоналу в инновационной организации. Влияние человеческого капитала на развитие инновационной деятельности. Функциональные роли в инновационной деятельности. Личные качества участников инновационного процесса Мотивация создани</w:t>
      </w:r>
      <w:r>
        <w:rPr>
          <w:sz w:val="28"/>
          <w:szCs w:val="28"/>
          <w:lang w:val="ru-RU"/>
        </w:rPr>
        <w:t>я новшеств. Обучение персонала. Виды обучения. Проблема сопротивления изменениям в компаниях. Создание благоприятных условий для нововведений.</w:t>
      </w:r>
    </w:p>
    <w:p w:rsidR="00525ECA" w:rsidRDefault="00525ECA">
      <w:pPr>
        <w:pStyle w:val="Default"/>
        <w:ind w:firstLine="708"/>
        <w:jc w:val="both"/>
        <w:rPr>
          <w:b/>
          <w:sz w:val="28"/>
          <w:szCs w:val="28"/>
          <w:lang w:val="ru-RU"/>
        </w:rPr>
      </w:pPr>
    </w:p>
    <w:p w:rsidR="00525ECA" w:rsidRDefault="00B06463">
      <w:pPr>
        <w:pStyle w:val="Default"/>
        <w:ind w:firstLine="70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5 Экономическое и финансовое обеспечение инновационной деятельности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Интересы и движущие мотивы в инновационной деятельности. Конкурентоспособность организации, ее продукции и услуг. Расширение рынков сбыта и диверсификация. Рост производственной мощности и эффективности производства. Специальные выгоды и льготы. Имидж фирм</w:t>
      </w:r>
      <w:r>
        <w:rPr>
          <w:sz w:val="28"/>
          <w:szCs w:val="28"/>
          <w:lang w:val="ru-RU"/>
        </w:rPr>
        <w:t xml:space="preserve">ы. Внутриорганизационные движущие силы инновационной деятельности: потребности в инновациях, сопротивление инновациям.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Рынок новаций: коммерциализуемость новшеств; конкурентоспособность организаций; инвестиционная привлекательность инноваций по сравнению </w:t>
      </w:r>
      <w:r>
        <w:rPr>
          <w:sz w:val="28"/>
          <w:szCs w:val="28"/>
          <w:lang w:val="ru-RU"/>
        </w:rPr>
        <w:t xml:space="preserve">с традиционными формами финансовых операций.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Затраты на инновации: классификация и способы оценки; смета затрат на проект. </w:t>
      </w:r>
    </w:p>
    <w:p w:rsidR="00525ECA" w:rsidRDefault="00525ECA">
      <w:pPr>
        <w:pStyle w:val="Default"/>
        <w:ind w:firstLine="708"/>
        <w:jc w:val="both"/>
        <w:rPr>
          <w:bCs/>
          <w:iCs/>
          <w:sz w:val="28"/>
          <w:szCs w:val="28"/>
          <w:lang w:val="ru-RU"/>
        </w:rPr>
      </w:pPr>
    </w:p>
    <w:p w:rsidR="00525ECA" w:rsidRDefault="00B06463">
      <w:pPr>
        <w:pStyle w:val="Default"/>
        <w:ind w:firstLine="70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6 </w:t>
      </w:r>
      <w:r>
        <w:rPr>
          <w:b/>
          <w:bCs/>
          <w:sz w:val="28"/>
          <w:szCs w:val="28"/>
          <w:lang w:val="ru-RU"/>
        </w:rPr>
        <w:t xml:space="preserve">Правовое обеспечение инновационной деятельности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Система права и законодательства в РБ. Содержание юридической ответственности и</w:t>
      </w:r>
      <w:r>
        <w:rPr>
          <w:sz w:val="28"/>
          <w:szCs w:val="28"/>
          <w:lang w:val="ru-RU"/>
        </w:rPr>
        <w:t xml:space="preserve"> ее виды. Основные понятия гражданского права.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Понятие интеллектуальной собственности. Система правовой охраны и управления интеллектуальной собственностью: авторское право; патентное право; прохождение заявки в патентном ведомстве. Включение интеллектуаль</w:t>
      </w:r>
      <w:r>
        <w:rPr>
          <w:sz w:val="28"/>
          <w:szCs w:val="28"/>
          <w:lang w:val="ru-RU"/>
        </w:rPr>
        <w:t xml:space="preserve">ной собственности в хозяйственный оборот.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Понятие интеллектуальной собственности и коммерческой тайны. Правовая охрана интеллектуальной собственности. Патентные исследования, </w:t>
      </w:r>
      <w:r>
        <w:rPr>
          <w:sz w:val="28"/>
          <w:szCs w:val="28"/>
          <w:lang w:val="ru-RU"/>
        </w:rPr>
        <w:lastRenderedPageBreak/>
        <w:t xml:space="preserve">патентная охрана и патентная чистота. Покупка и продажа лицензий. Международные </w:t>
      </w:r>
      <w:r>
        <w:rPr>
          <w:sz w:val="28"/>
          <w:szCs w:val="28"/>
          <w:lang w:val="ru-RU"/>
        </w:rPr>
        <w:t xml:space="preserve">соглашения по охране интеллектуальной собственности. Особенности зарубежного патентного законодательства. Оценка стоимости интеллектуальной собственности.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Правовая охрана товарных знаков, знаков обслуживания и наименование мест происхождения товаров.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Пра</w:t>
      </w:r>
      <w:r>
        <w:rPr>
          <w:sz w:val="28"/>
          <w:szCs w:val="28"/>
          <w:lang w:val="ru-RU"/>
        </w:rPr>
        <w:t xml:space="preserve">вовая охрана служебной и коммерческой тайны и ноу-хау. Выявление интеллектуальной собственности для коммерциализации, потребительские свойства и оценка рыночной стоимости. </w:t>
      </w:r>
    </w:p>
    <w:p w:rsidR="00525ECA" w:rsidRDefault="00525ECA">
      <w:pPr>
        <w:pStyle w:val="Default"/>
        <w:ind w:firstLine="708"/>
        <w:jc w:val="both"/>
        <w:rPr>
          <w:b/>
          <w:bCs/>
          <w:sz w:val="28"/>
          <w:szCs w:val="28"/>
          <w:lang w:val="ru-RU"/>
        </w:rPr>
      </w:pPr>
    </w:p>
    <w:p w:rsidR="00525ECA" w:rsidRDefault="00B06463">
      <w:pPr>
        <w:pStyle w:val="Default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7 Маркетинг в инновационной сфере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Общие вопросы маркетинга: роль маркетинга в экономическом развитии страны; товар в маркетинговой деятельности; комплексное исследование товарного рынка; сегментация рынка ФК и С; формирование товарной политики и рыночной стратегии; разработка ценовой полит</w:t>
      </w:r>
      <w:r>
        <w:rPr>
          <w:sz w:val="28"/>
          <w:szCs w:val="28"/>
          <w:lang w:val="ru-RU"/>
        </w:rPr>
        <w:t xml:space="preserve">ики; формирование спроса и стимулирование сбыта; организация деятельности маркетинговой службы.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Стратегический инновационный маркетинг:</w:t>
      </w:r>
      <w:r>
        <w:rPr>
          <w:sz w:val="28"/>
          <w:szCs w:val="28"/>
          <w:lang w:val="ru-RU"/>
        </w:rPr>
        <w:t xml:space="preserve"> регулярный инновационный маркетинг; санационный инновационный маркетинг.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Тактический инновационный маркетинг:</w:t>
      </w:r>
      <w:r>
        <w:rPr>
          <w:sz w:val="28"/>
          <w:szCs w:val="28"/>
          <w:lang w:val="ru-RU"/>
        </w:rPr>
        <w:t xml:space="preserve"> цели и з</w:t>
      </w:r>
      <w:r>
        <w:rPr>
          <w:sz w:val="28"/>
          <w:szCs w:val="28"/>
          <w:lang w:val="ru-RU"/>
        </w:rPr>
        <w:t>адачи; маркетинговое исследование по новому продукту и его позиционирование; предварительное размещение нового продукта на рынке и его реклама; организация системы сбыта нового продукта; обеспечение возможности поставки продукта на наиболее конкурентных ус</w:t>
      </w:r>
      <w:r>
        <w:rPr>
          <w:sz w:val="28"/>
          <w:szCs w:val="28"/>
          <w:lang w:val="ru-RU"/>
        </w:rPr>
        <w:t xml:space="preserve">ловиях и закрепление его на рынке; планирование цены и объема выпуска нового продукта; маркетинг новых технологий. 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Информационное обеспечение маркетинга:</w:t>
      </w:r>
      <w:r>
        <w:rPr>
          <w:sz w:val="28"/>
          <w:szCs w:val="28"/>
          <w:lang w:val="ru-RU"/>
        </w:rPr>
        <w:t xml:space="preserve"> маркетинговая информационная система; информационное обеспечение маркетинговых исследований; информац</w:t>
      </w:r>
      <w:r>
        <w:rPr>
          <w:sz w:val="28"/>
          <w:szCs w:val="28"/>
          <w:lang w:val="ru-RU"/>
        </w:rPr>
        <w:t xml:space="preserve">ионная поддержка рекламы и сбыта; особенности информационного обеспечения внешнеэкономической деятельности. </w:t>
      </w:r>
    </w:p>
    <w:p w:rsidR="00525ECA" w:rsidRDefault="00B06463">
      <w:pPr>
        <w:pStyle w:val="Default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Прямой и интерактивный маркетинг:</w:t>
      </w:r>
      <w:r>
        <w:rPr>
          <w:sz w:val="28"/>
          <w:szCs w:val="28"/>
          <w:lang w:val="ru-RU"/>
        </w:rPr>
        <w:t xml:space="preserve"> преимущества прямого маркетинга; формы прямого маркетинга; интерактивный маркетинг и электронная торговля; интегр</w:t>
      </w:r>
      <w:r>
        <w:rPr>
          <w:sz w:val="28"/>
          <w:szCs w:val="28"/>
          <w:lang w:val="ru-RU"/>
        </w:rPr>
        <w:t>ированный прямой маркетинг; общественное мнение и этические вопросы в прямом маркетинге.</w:t>
      </w:r>
    </w:p>
    <w:p w:rsidR="00525ECA" w:rsidRDefault="00525ECA">
      <w:pPr>
        <w:pStyle w:val="Default"/>
        <w:ind w:firstLine="708"/>
        <w:jc w:val="both"/>
        <w:rPr>
          <w:b/>
          <w:bCs/>
          <w:sz w:val="28"/>
          <w:szCs w:val="28"/>
          <w:lang w:val="ru-RU"/>
        </w:rPr>
      </w:pPr>
    </w:p>
    <w:p w:rsidR="00525ECA" w:rsidRDefault="00B06463">
      <w:pPr>
        <w:pStyle w:val="Default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8 Инновации в разных системах</w:t>
      </w:r>
    </w:p>
    <w:p w:rsidR="00525ECA" w:rsidRDefault="00B06463">
      <w:pPr>
        <w:pStyle w:val="Default"/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8.1 Инновации в образовании </w:t>
      </w:r>
    </w:p>
    <w:p w:rsidR="00525ECA" w:rsidRDefault="00B06463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Инновационные процессы в сфере образования и стратегии развития общества: содержание, функции и классификац</w:t>
      </w:r>
      <w:r>
        <w:rPr>
          <w:color w:val="auto"/>
          <w:sz w:val="28"/>
          <w:szCs w:val="28"/>
          <w:lang w:val="ru-RU"/>
        </w:rPr>
        <w:t>ия инновационных процессов. Инновационные процессы как основа осуществления парадигмальных изменений в образовании. Глобализация образования. Условия вхождения России в мировые интеграционные образовательные процессы на современном этапе. Государственное р</w:t>
      </w:r>
      <w:r>
        <w:rPr>
          <w:color w:val="auto"/>
          <w:sz w:val="28"/>
          <w:szCs w:val="28"/>
          <w:lang w:val="ru-RU"/>
        </w:rPr>
        <w:t xml:space="preserve">егулирование инновационных процессов. </w:t>
      </w:r>
    </w:p>
    <w:p w:rsidR="00525ECA" w:rsidRDefault="00B06463">
      <w:pPr>
        <w:pStyle w:val="Default"/>
        <w:ind w:firstLine="709"/>
        <w:jc w:val="both"/>
        <w:rPr>
          <w:color w:val="auto"/>
          <w:lang w:val="ru-RU"/>
        </w:rPr>
      </w:pPr>
      <w:r>
        <w:rPr>
          <w:color w:val="auto"/>
          <w:sz w:val="28"/>
          <w:szCs w:val="28"/>
        </w:rPr>
        <w:t>IT</w:t>
      </w:r>
      <w:r>
        <w:rPr>
          <w:color w:val="auto"/>
          <w:sz w:val="28"/>
          <w:szCs w:val="28"/>
          <w:lang w:val="ru-RU"/>
        </w:rPr>
        <w:t xml:space="preserve">-инновации в образовании: Программно-технологическое обеспечение учебного процесса. Единая образовательная информационная </w:t>
      </w:r>
      <w:r>
        <w:rPr>
          <w:color w:val="auto"/>
          <w:sz w:val="28"/>
          <w:szCs w:val="28"/>
          <w:lang w:val="ru-RU"/>
        </w:rPr>
        <w:lastRenderedPageBreak/>
        <w:t>среда. Дистанционное обучение: организационное, нормативное, технологическое, учебно-методиче</w:t>
      </w:r>
      <w:r>
        <w:rPr>
          <w:color w:val="auto"/>
          <w:sz w:val="28"/>
          <w:szCs w:val="28"/>
          <w:lang w:val="ru-RU"/>
        </w:rPr>
        <w:t xml:space="preserve">ское обеспечение. Мультимедийные средства в системах коммуникаций и обучения. Компьютерные учебники. </w:t>
      </w:r>
      <w:r>
        <w:rPr>
          <w:color w:val="auto"/>
          <w:sz w:val="28"/>
          <w:szCs w:val="28"/>
        </w:rPr>
        <w:t>IT</w:t>
      </w:r>
      <w:r>
        <w:rPr>
          <w:color w:val="auto"/>
          <w:sz w:val="28"/>
          <w:szCs w:val="28"/>
          <w:lang w:val="ru-RU"/>
        </w:rPr>
        <w:t>-инновации в управлении образовательным учреждением.</w:t>
      </w:r>
      <w:r>
        <w:rPr>
          <w:color w:val="auto"/>
          <w:lang w:val="ru-RU"/>
        </w:rPr>
        <w:t xml:space="preserve"> </w:t>
      </w:r>
    </w:p>
    <w:p w:rsidR="00525ECA" w:rsidRDefault="00525ECA">
      <w:pPr>
        <w:pStyle w:val="Default"/>
        <w:ind w:firstLine="709"/>
        <w:jc w:val="both"/>
        <w:rPr>
          <w:b/>
          <w:sz w:val="28"/>
          <w:szCs w:val="28"/>
          <w:lang w:val="ru-RU"/>
        </w:rPr>
      </w:pPr>
    </w:p>
    <w:p w:rsidR="00525ECA" w:rsidRDefault="00B06463">
      <w:pPr>
        <w:pStyle w:val="Default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8.2 Инновации в туризме и гостеприимстве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Инновации как глобальные рыночные тенденции. Инновационны</w:t>
      </w:r>
      <w:r>
        <w:rPr>
          <w:sz w:val="28"/>
          <w:szCs w:val="28"/>
          <w:lang w:val="ru-RU"/>
        </w:rPr>
        <w:t>е технологии в сфере туризма. Инновационные процессы в индустрии гостеприимства.</w:t>
      </w:r>
    </w:p>
    <w:p w:rsidR="00525ECA" w:rsidRDefault="00B06463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Туризм как инновационная отрасль экономики. Развитие туризма в ходе инновационного процесса. Технологические инновации в туризме, их основные типы. Выбор технологий в туризме </w:t>
      </w:r>
      <w:r>
        <w:rPr>
          <w:sz w:val="28"/>
          <w:szCs w:val="28"/>
          <w:lang w:val="ru-RU"/>
        </w:rPr>
        <w:t>как проблема инновационного менеджмента. Тенденции развития современного туризма. Развитие технологий формирования и продвижения туристических услуг. Сетевые интерактивные технологии в туризме. Специфика деятельности в инновационном окружении. Управленческ</w:t>
      </w:r>
      <w:r>
        <w:rPr>
          <w:sz w:val="28"/>
          <w:szCs w:val="28"/>
          <w:lang w:val="ru-RU"/>
        </w:rPr>
        <w:t>ие инновации в туризме. Освоение организационных инноваций в туризме. Новые организационные структуры и институциональные формы в сфере туризма. Экономические инновации в области туризма, формирование новой модели субъекта туристической деятельности.</w:t>
      </w:r>
    </w:p>
    <w:p w:rsidR="00525ECA" w:rsidRDefault="00B06463">
      <w:pPr>
        <w:pStyle w:val="Default"/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br w:type="page"/>
      </w:r>
    </w:p>
    <w:p w:rsidR="00525ECA" w:rsidRDefault="00B06463">
      <w:pPr>
        <w:spacing w:line="240" w:lineRule="auto"/>
        <w:rPr>
          <w:b/>
          <w:smallCaps w:val="0"/>
          <w:szCs w:val="28"/>
        </w:rPr>
      </w:pPr>
      <w:r>
        <w:rPr>
          <w:b/>
          <w:smallCaps w:val="0"/>
          <w:szCs w:val="28"/>
        </w:rPr>
        <w:lastRenderedPageBreak/>
        <w:t>ИНФ</w:t>
      </w:r>
      <w:r>
        <w:rPr>
          <w:b/>
          <w:smallCaps w:val="0"/>
          <w:szCs w:val="28"/>
        </w:rPr>
        <w:t>ОРМАЦИОННО-МЕТОДИЧЕСКАЯ ЧАСТЬ</w:t>
      </w:r>
    </w:p>
    <w:p w:rsidR="00525ECA" w:rsidRDefault="00525ECA">
      <w:pPr>
        <w:spacing w:line="240" w:lineRule="auto"/>
        <w:ind w:left="0"/>
        <w:rPr>
          <w:b/>
          <w:i/>
          <w:smallCaps w:val="0"/>
          <w:szCs w:val="28"/>
        </w:rPr>
      </w:pPr>
    </w:p>
    <w:p w:rsidR="00525ECA" w:rsidRDefault="00B06463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Основные методы и технологии обучения, отвечающие цели и задачам учебной дисциплины: </w:t>
      </w:r>
    </w:p>
    <w:p w:rsidR="00525ECA" w:rsidRDefault="00B06463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sym w:font="Symbol" w:char="F02D"/>
      </w:r>
      <w:r>
        <w:rPr>
          <w:rFonts w:eastAsia="DejaVu Sans"/>
          <w:smallCaps w:val="0"/>
          <w:color w:val="000000"/>
          <w:szCs w:val="28"/>
        </w:rPr>
        <w:t xml:space="preserve"> словесные (лекции, беседы); </w:t>
      </w:r>
    </w:p>
    <w:p w:rsidR="00525ECA" w:rsidRDefault="00B06463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sym w:font="Symbol" w:char="F02D"/>
      </w:r>
      <w:r>
        <w:rPr>
          <w:rFonts w:eastAsia="DejaVu Sans"/>
          <w:smallCaps w:val="0"/>
          <w:color w:val="000000"/>
          <w:szCs w:val="28"/>
        </w:rPr>
        <w:t xml:space="preserve"> наглядные (мультимедийная демонстрация); </w:t>
      </w:r>
    </w:p>
    <w:p w:rsidR="00525ECA" w:rsidRDefault="00B06463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sym w:font="Symbol" w:char="F02D"/>
      </w:r>
      <w:r>
        <w:rPr>
          <w:rFonts w:eastAsia="DejaVu Sans"/>
          <w:smallCaps w:val="0"/>
          <w:color w:val="000000"/>
          <w:szCs w:val="28"/>
        </w:rPr>
        <w:t xml:space="preserve"> практические; </w:t>
      </w:r>
    </w:p>
    <w:p w:rsidR="00525ECA" w:rsidRDefault="00B06463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sym w:font="Symbol" w:char="F02D"/>
      </w:r>
      <w:r>
        <w:rPr>
          <w:rFonts w:eastAsia="DejaVu Sans"/>
          <w:smallCaps w:val="0"/>
          <w:color w:val="000000"/>
          <w:szCs w:val="28"/>
        </w:rPr>
        <w:t xml:space="preserve"> работа с книгой; </w:t>
      </w:r>
    </w:p>
    <w:p w:rsidR="00525ECA" w:rsidRDefault="00B06463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sym w:font="Symbol" w:char="F02D"/>
      </w:r>
      <w:r>
        <w:rPr>
          <w:rFonts w:eastAsia="DejaVu Sans"/>
          <w:smallCaps w:val="0"/>
          <w:color w:val="000000"/>
          <w:szCs w:val="28"/>
        </w:rPr>
        <w:t xml:space="preserve"> метод проблемного изложения; </w:t>
      </w:r>
    </w:p>
    <w:p w:rsidR="00525ECA" w:rsidRDefault="00B06463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sym w:font="Symbol" w:char="F02D"/>
      </w:r>
      <w:r>
        <w:rPr>
          <w:rFonts w:eastAsia="DejaVu Sans"/>
          <w:smallCaps w:val="0"/>
          <w:color w:val="000000"/>
          <w:szCs w:val="28"/>
        </w:rPr>
        <w:t xml:space="preserve"> самостоятельная работа; </w:t>
      </w:r>
    </w:p>
    <w:p w:rsidR="00525ECA" w:rsidRDefault="00B06463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sym w:font="Symbol" w:char="F02D"/>
      </w:r>
      <w:r>
        <w:rPr>
          <w:rFonts w:eastAsia="DejaVu Sans"/>
          <w:smallCaps w:val="0"/>
          <w:color w:val="000000"/>
          <w:szCs w:val="28"/>
        </w:rPr>
        <w:t xml:space="preserve"> работа под руководством преподавателя; </w:t>
      </w:r>
    </w:p>
    <w:p w:rsidR="00525ECA" w:rsidRDefault="00B06463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sym w:font="Symbol" w:char="F02D"/>
      </w:r>
      <w:r>
        <w:rPr>
          <w:rFonts w:eastAsia="DejaVu Sans"/>
          <w:smallCaps w:val="0"/>
          <w:color w:val="000000"/>
          <w:szCs w:val="28"/>
        </w:rPr>
        <w:t xml:space="preserve"> методы контроля и самоконтроля.</w:t>
      </w:r>
    </w:p>
    <w:p w:rsidR="00525ECA" w:rsidRDefault="00525ECA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200"/>
        <w:rPr>
          <w:rFonts w:eastAsia="DejaVu Sans"/>
          <w:b/>
          <w:bCs/>
          <w:smallCaps w:val="0"/>
          <w:color w:val="000000"/>
          <w:szCs w:val="28"/>
        </w:rPr>
      </w:pPr>
      <w:r>
        <w:rPr>
          <w:rFonts w:eastAsia="DejaVu Sans"/>
          <w:b/>
          <w:bCs/>
          <w:smallCaps w:val="0"/>
          <w:color w:val="000000"/>
          <w:szCs w:val="28"/>
        </w:rPr>
        <w:t>МЕТОДИЧЕСКИЕ РЕКОМЕНДАЦИИ ПО ОРГАНИЗАЦИИ И ВЫПОЛНЕНИЮ САМОСТОЯТЕЛЬНОЙ РАБОТЫ СТУДЕНТОВ</w:t>
      </w:r>
    </w:p>
    <w:p w:rsidR="00525ECA" w:rsidRDefault="00525ECA">
      <w:pPr>
        <w:spacing w:line="240" w:lineRule="auto"/>
        <w:ind w:left="0" w:firstLine="200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Содержание и формы самостоятельно</w:t>
      </w:r>
      <w:r>
        <w:rPr>
          <w:rFonts w:eastAsia="DejaVu Sans"/>
          <w:smallCaps w:val="0"/>
          <w:color w:val="000000"/>
          <w:szCs w:val="28"/>
        </w:rPr>
        <w:t>й работы студентов разрабатываются или адаптируются учреждениями высшего образования в соответствии с целями и задачами подготовки специалистов. Самостоятельная работа студентов осуществляется в следующих основных формах, отличающихся степенью самостоятель</w:t>
      </w:r>
      <w:r>
        <w:rPr>
          <w:rFonts w:eastAsia="DejaVu Sans"/>
          <w:smallCaps w:val="0"/>
          <w:color w:val="000000"/>
          <w:szCs w:val="28"/>
        </w:rPr>
        <w:t>ности ее выполнения и управления/контроля со стороны преподавателя: – управляемая самостоятельная работа (УСР), предусматривающая самостоятельное выполнение студентами учебного или исследовательского задания при опосредованном контроле и управлении препода</w:t>
      </w:r>
      <w:r>
        <w:rPr>
          <w:rFonts w:eastAsia="DejaVu Sans"/>
          <w:smallCaps w:val="0"/>
          <w:color w:val="000000"/>
          <w:szCs w:val="28"/>
        </w:rPr>
        <w:t>вателя (указания с его стороны, рекомендации, научно-методическое и информационное обеспечение и др.); – собственно самостоятельная работа, организуемая студентом в рациональное, с его точки зрения, время, мотивируемая собственными познавательными потребно</w:t>
      </w:r>
      <w:r>
        <w:rPr>
          <w:rFonts w:eastAsia="DejaVu Sans"/>
          <w:smallCaps w:val="0"/>
          <w:color w:val="000000"/>
          <w:szCs w:val="28"/>
        </w:rPr>
        <w:t xml:space="preserve">стями и контролируемая им самим (например, подготовка к экзамену).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Наиболее эффективными формами и методами организации самостоятельной работы при освоении учебной дисциплины являются: ответы на контрольно-обучающие вопросы по каждой теме модуля; выполнен</w:t>
      </w:r>
      <w:r>
        <w:rPr>
          <w:rFonts w:eastAsia="DejaVu Sans"/>
          <w:smallCaps w:val="0"/>
          <w:color w:val="000000"/>
          <w:szCs w:val="28"/>
        </w:rPr>
        <w:t>ие промежуточных тестовых заданий; решение проблемно-ситуационных задач; выполнение самостоятельно разработанных творческих заданий и проектов (индивидуальных и коллективных); подготовка рефератов и их публичная защита с мультимедийной презентацией; участи</w:t>
      </w:r>
      <w:r>
        <w:rPr>
          <w:rFonts w:eastAsia="DejaVu Sans"/>
          <w:smallCaps w:val="0"/>
          <w:color w:val="000000"/>
          <w:szCs w:val="28"/>
        </w:rPr>
        <w:t xml:space="preserve">е в учебно-исследовательской деятельности; подготовка к публикации статей и тезисов докладов.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Для успешной организации самостоятельной работы студентов и усиления мотивации их к обучению требуется качественное учебно-методическое обеспечение, в том числе </w:t>
      </w:r>
      <w:r>
        <w:rPr>
          <w:rFonts w:eastAsia="DejaVu Sans"/>
          <w:smallCaps w:val="0"/>
          <w:color w:val="000000"/>
          <w:szCs w:val="28"/>
        </w:rPr>
        <w:t xml:space="preserve">разработанное на основе компьютерных технологий. Оно включает электронные и печатные учебные издания (учебно-методический комплекс, учебник или учебное пособие, курс лекций), а также справочные информационные ресурсы учебного назначения </w:t>
      </w:r>
      <w:r>
        <w:rPr>
          <w:rFonts w:eastAsia="DejaVu Sans"/>
          <w:smallCaps w:val="0"/>
          <w:color w:val="000000"/>
          <w:szCs w:val="28"/>
        </w:rPr>
        <w:lastRenderedPageBreak/>
        <w:t>(глоссарии, справоч</w:t>
      </w:r>
      <w:r>
        <w:rPr>
          <w:rFonts w:eastAsia="DejaVu Sans"/>
          <w:smallCaps w:val="0"/>
          <w:color w:val="000000"/>
          <w:szCs w:val="28"/>
        </w:rPr>
        <w:t xml:space="preserve">ники).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Подготовку и выпуск учебной литературы осуществляют соответствующие кафедры учреждений высшего образования в установленном порядке.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Для использования в образовательном процессе предпочтительны учебные издания, имеющие гриф Министерства образования</w:t>
      </w:r>
      <w:r>
        <w:rPr>
          <w:rFonts w:eastAsia="DejaVu Sans"/>
          <w:smallCaps w:val="0"/>
          <w:color w:val="000000"/>
          <w:szCs w:val="28"/>
        </w:rPr>
        <w:t xml:space="preserve"> Республики Беларусь. С целью стимулирования самостоятельной работы студентов необходимо разместить в сетевом доступе комплекс учебных и учебно-методических материалов (учебная программа по учебной дисциплине, электронный курс лекций, методические указания</w:t>
      </w:r>
      <w:r>
        <w:rPr>
          <w:rFonts w:eastAsia="DejaVu Sans"/>
          <w:smallCaps w:val="0"/>
          <w:color w:val="000000"/>
          <w:szCs w:val="28"/>
        </w:rPr>
        <w:t xml:space="preserve"> к семинарским занятиям, список рекомендуемой литературы, перечень электронных информационных ресурсов, контрольно-обучающие вопросы и задания в тестовой форме для самоконтроля). 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ПРИМЕРНАЯ ТЕМАТИКА ТВОРЧЕСКИХ РАБОТ (ПРОЕКТОВ) ПРИМЕРНЫЙ ПЕРЕЧЕНЬ ТЕМ </w:t>
      </w:r>
      <w:r>
        <w:rPr>
          <w:rFonts w:eastAsia="DejaVu Sans"/>
          <w:smallCaps w:val="0"/>
          <w:color w:val="000000"/>
          <w:szCs w:val="28"/>
        </w:rPr>
        <w:t>РЕФЕРАТОВ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Зарубежный опыт развития инновационной инфраструктуры.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Инновационная инфраструктура Республики Беларусь.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Международный опыт государственного регулирования инновационной деятельности.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Государственное регулирование инновационной деятельности в </w:t>
      </w:r>
      <w:r>
        <w:rPr>
          <w:rFonts w:eastAsia="DejaVu Sans"/>
          <w:smallCaps w:val="0"/>
          <w:color w:val="000000"/>
          <w:szCs w:val="28"/>
        </w:rPr>
        <w:t xml:space="preserve">Республике Беларусь (меры экономической, организационной, финансовой, нормативно-правовой поддержки).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Пути и формы сотрудничества инновационных предприятий (на примере конкретной организации).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Инновационные формы рыночного сотрудничества и партнерского в</w:t>
      </w:r>
      <w:r>
        <w:rPr>
          <w:rFonts w:eastAsia="DejaVu Sans"/>
          <w:smallCaps w:val="0"/>
          <w:color w:val="000000"/>
          <w:szCs w:val="28"/>
        </w:rPr>
        <w:t xml:space="preserve">заимодействия.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Международный опыт защиты прав на интеллектуальную собственность.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Кадровая политика инновационного предприятия (на конкретном примере).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Инновационные формы и методы маркетинговой деятельности. </w:t>
      </w:r>
      <w:r>
        <w:rPr>
          <w:rFonts w:eastAsia="DejaVu Sans"/>
          <w:smallCaps w:val="0"/>
          <w:color w:val="000000"/>
          <w:szCs w:val="28"/>
        </w:rPr>
        <w:br/>
      </w:r>
      <w:r>
        <w:rPr>
          <w:rFonts w:eastAsia="DejaVu Sans"/>
          <w:smallCaps w:val="0"/>
          <w:color w:val="000000"/>
          <w:szCs w:val="28"/>
        </w:rPr>
        <w:tab/>
        <w:t>Сегментирование рынка высокотехнологичных и</w:t>
      </w:r>
      <w:r>
        <w:rPr>
          <w:rFonts w:eastAsia="DejaVu Sans"/>
          <w:smallCaps w:val="0"/>
          <w:color w:val="000000"/>
          <w:szCs w:val="28"/>
        </w:rPr>
        <w:t xml:space="preserve">нновационных товаров и услуг.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Инновационные формы позиционирования товаров и услуг на рынке.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Современные формы организации товародвижения.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Современные потребительские концепции.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Тенденции развития современных рынков.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Инновационные рыночные сегменты.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Индивидуализация и кастомизация рыночных предложений.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Нематериальная составляющая предложения: вчера и сегодня.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Технологические инновации, применяемые на предприятиях индустрии туризма.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Сетевые интерактивные технологии в туризме.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Освоение организационн</w:t>
      </w:r>
      <w:r>
        <w:rPr>
          <w:rFonts w:eastAsia="DejaVu Sans"/>
          <w:smallCaps w:val="0"/>
          <w:color w:val="000000"/>
          <w:szCs w:val="28"/>
        </w:rPr>
        <w:t xml:space="preserve">ых инноваций на предприятиях индустрии </w:t>
      </w:r>
      <w:r>
        <w:rPr>
          <w:rFonts w:eastAsia="DejaVu Sans"/>
          <w:smallCaps w:val="0"/>
          <w:color w:val="000000"/>
          <w:szCs w:val="28"/>
        </w:rPr>
        <w:lastRenderedPageBreak/>
        <w:t xml:space="preserve">гостеприимства.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Организационные структуры и институциональные формы в сфере туризма.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Формирование новой модели субъекта туристической деятельности.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Технологические инновации в гостиничной архитектуре, обслуживании </w:t>
      </w:r>
      <w:r>
        <w:rPr>
          <w:rFonts w:eastAsia="DejaVu Sans"/>
          <w:smallCaps w:val="0"/>
          <w:color w:val="000000"/>
          <w:szCs w:val="28"/>
        </w:rPr>
        <w:t xml:space="preserve">зданий, обеспечении безопасности.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Современное состояние и тенденции развития предприятий питания.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Инновации в менеджменте гостиниц и ресторанов.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Современные технологии социально-культурного сервиса и рекреационной деятельности.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Развитие технологий формирования и продвижения услуг в индустрии гостеприимства. 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ПРИМЕРНЫЙ ПЕРЕЧЕНЬ ПРАКТИЧЕСКИХ ЗАДАНИЙ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1. Разработать в общем виде структуру конкретного инновационного проекта.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2. Провести по заданным критериям научно-технологический,</w:t>
      </w:r>
      <w:r>
        <w:rPr>
          <w:rFonts w:eastAsia="DejaVu Sans"/>
          <w:smallCaps w:val="0"/>
          <w:color w:val="000000"/>
          <w:szCs w:val="28"/>
        </w:rPr>
        <w:t xml:space="preserve"> коммерческий, социальный, экологический анализ.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3. Практически использовать мониторинг технологий (с использованием интернета).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4. Провести анализ технологической осуществимости и рыночной востребованности на конкретном примере сферы туризма и гостеприи</w:t>
      </w:r>
      <w:r>
        <w:rPr>
          <w:rFonts w:eastAsia="DejaVu Sans"/>
          <w:smallCaps w:val="0"/>
          <w:color w:val="000000"/>
          <w:szCs w:val="28"/>
        </w:rPr>
        <w:t xml:space="preserve">мства.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5. Разработать программу технологического аудита на примере турагентства.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6. Использовать технологию бенчмаркинга применительно к предприятию размещения.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7. Разработать матрицу технологического портфеля организации (на выбор).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8. Провести анализ</w:t>
      </w:r>
      <w:r>
        <w:rPr>
          <w:rFonts w:eastAsia="DejaVu Sans"/>
          <w:smallCaps w:val="0"/>
          <w:color w:val="000000"/>
          <w:szCs w:val="28"/>
        </w:rPr>
        <w:t xml:space="preserve"> законодательной базы Республики Беларусь в области защиты прав на интеллектуальную собственность.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9. Рассчитать себестоимость инновационной услуги.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10. Разработать систему формирования и продвижения инновационной услуги в сфере туризма и гостеприимства.</w:t>
      </w:r>
      <w:r>
        <w:rPr>
          <w:rFonts w:eastAsia="DejaVu Sans"/>
          <w:smallCaps w:val="0"/>
          <w:color w:val="000000"/>
          <w:szCs w:val="28"/>
        </w:rPr>
        <w:t xml:space="preserve">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11. Разработать политику взаимоотношений с клиентом согласно современным потребительским концепциям. 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br/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B06463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bookmarkStart w:id="0" w:name="_GoBack"/>
      <w:bookmarkEnd w:id="0"/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lastRenderedPageBreak/>
        <w:t>РЕКОМЕНДУЕМЫЕ МЕТОДЫ И ТЕХНОЛОГИИ ОБУЧЕНИЯ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При организации семинарских занятий предпочтительны развивающие технологии, основанные на рефлексивно-деятельностных формах и методах обучения (мозговой штурм, дискуссия, пресс-конференция, кейс-метод, учебные дебаты, круглый стол).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Для успешного усвоения</w:t>
      </w:r>
      <w:r>
        <w:rPr>
          <w:rFonts w:eastAsia="DejaVu Sans"/>
          <w:smallCaps w:val="0"/>
          <w:color w:val="000000"/>
          <w:szCs w:val="28"/>
        </w:rPr>
        <w:t xml:space="preserve"> содержания учебной дисциплины рекомендуются информационно-коммуникационные технологии (мультимедийные презентации лекций с дополнением их аудио и видеоматериалами и др.).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Перспективным направлением образовательной деятельности являются сетевые технологии</w:t>
      </w:r>
      <w:r>
        <w:rPr>
          <w:rFonts w:eastAsia="DejaVu Sans"/>
          <w:smallCaps w:val="0"/>
          <w:color w:val="000000"/>
          <w:szCs w:val="28"/>
        </w:rPr>
        <w:t xml:space="preserve"> (интернет-форум, интернет-семинар). 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ДИАГНОСТИКА КОМПЕТЕНЦИЙ СТУДЕНТОВ 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Типовым учебным планом специальности 1-03 02 01 «Физическая культура» в качестве формы итоговой аттестации студентов по учебной дисциплине «Управление инновациями» рекомендован заче</w:t>
      </w:r>
      <w:r>
        <w:rPr>
          <w:rFonts w:eastAsia="DejaVu Sans"/>
          <w:smallCaps w:val="0"/>
          <w:color w:val="000000"/>
          <w:szCs w:val="28"/>
        </w:rPr>
        <w:t xml:space="preserve">т.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Положительной является отметка «зачтено», отметка «не зачтено» является неудовлетворительной. 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lastRenderedPageBreak/>
        <w:t>СПИСОК РЕКОМЕНДУЕМОЙ ЛИТЕРАТУРЫ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b/>
          <w:smallCaps w:val="0"/>
          <w:color w:val="000000"/>
          <w:szCs w:val="28"/>
        </w:rPr>
      </w:pPr>
      <w:r>
        <w:rPr>
          <w:rFonts w:eastAsia="DejaVu Sans"/>
          <w:b/>
          <w:smallCaps w:val="0"/>
          <w:color w:val="000000"/>
          <w:szCs w:val="28"/>
        </w:rPr>
        <w:t xml:space="preserve">ОСНОВНАЯ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1 Барышева, А.В. Инновационный менеджмент: учеб. пособие / А.В. Барышева, К.В. Балдин, М.М. Ищенко. – М.: Дашков и К, 2015. – 384 c.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2 Гуляев, В.Г. Туризм: экономика, управление, устойчивое развитие [Текст]: учебник / В.Г. Гуляев, И.А. Селиванов; Российск</w:t>
      </w:r>
      <w:r>
        <w:rPr>
          <w:smallCaps w:val="0"/>
          <w:szCs w:val="28"/>
        </w:rPr>
        <w:t>ая международная академия туризма. – М.: Советский спорт, 2008. – 280 с.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3 Ильенкова, С.Д. Инновационный менеджмент : учеб. для вузов / С.Д. Ильенкова, Л.М. Гохберг, С. Ягудин. – М.: ЮНИТИ, 1997. – 327 с.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4 Истрофилова, О.И. Инновационные процессы в </w:t>
      </w:r>
      <w:r>
        <w:rPr>
          <w:smallCaps w:val="0"/>
          <w:szCs w:val="28"/>
        </w:rPr>
        <w:t>образовании: учебно-метод. Пособие / О.И. Истрофилова. – Нижневартовск: Изд-во Нижневарт. гос. ун-та, 2014. – 133 с.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5 Клочкова, Г.М. Инновационные процессы в образовании: электронное учеб.-метод. пособие / Г.М. Клочкова. – Тольятти: Изд-во ТГУ, 2015.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6 Па</w:t>
      </w:r>
      <w:r>
        <w:rPr>
          <w:smallCaps w:val="0"/>
          <w:szCs w:val="28"/>
        </w:rPr>
        <w:t>льтов, А.Е. Инновационные образовательные технологии: учебное пособие / А.Е. Пальтов. – Владим. Гос. ун-т им. А.Г. Столетовых. – Владимир : Изд-во ВлГУ, 2018. – 119 с.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7 Руденков, В.М. Инновационный менеджмент: пособие / В.М. Руденков, Н.П. Беляцкий, Б.Д. </w:t>
      </w:r>
      <w:r>
        <w:rPr>
          <w:rFonts w:eastAsia="DejaVu Sans"/>
          <w:smallCaps w:val="0"/>
          <w:color w:val="000000"/>
          <w:szCs w:val="28"/>
        </w:rPr>
        <w:t xml:space="preserve">Семенов, под ред. д-ра тех. наук, проф. В.М. Руденкова. – Мн.: Амалфея, 2014. – 460 c. </w:t>
      </w:r>
    </w:p>
    <w:p w:rsidR="00525ECA" w:rsidRDefault="00B06463">
      <w:pPr>
        <w:spacing w:line="240" w:lineRule="auto"/>
        <w:ind w:left="0" w:firstLine="709"/>
        <w:jc w:val="both"/>
        <w:rPr>
          <w:rFonts w:eastAsia="Calibri"/>
          <w:bCs/>
          <w:smallCaps w:val="0"/>
          <w:szCs w:val="28"/>
          <w:lang w:eastAsia="en-US"/>
        </w:rPr>
      </w:pPr>
      <w:r>
        <w:rPr>
          <w:rFonts w:eastAsia="Calibri"/>
          <w:bCs/>
          <w:smallCaps w:val="0"/>
          <w:szCs w:val="28"/>
          <w:lang w:eastAsia="en-US"/>
        </w:rPr>
        <w:t>8 Субъекты инновационной инфраструктуры / под ред. А.Г. Шумилина. – Мн.: ГУ «БелИСА», 2020. – 114 с.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9 Чабанюк, О.В. Инновационный менеджмент в туристской дестинации «М</w:t>
      </w:r>
      <w:r>
        <w:rPr>
          <w:smallCaps w:val="0"/>
          <w:szCs w:val="28"/>
        </w:rPr>
        <w:t>осковский регион»: монография / О.В. Чабанюк. – М.: Логос, 2014. – 207 с.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b/>
          <w:smallCaps w:val="0"/>
          <w:color w:val="000000"/>
          <w:szCs w:val="28"/>
        </w:rPr>
      </w:pPr>
      <w:r>
        <w:rPr>
          <w:rFonts w:eastAsia="DejaVu Sans"/>
          <w:b/>
          <w:smallCaps w:val="0"/>
          <w:color w:val="000000"/>
          <w:szCs w:val="28"/>
        </w:rPr>
        <w:t xml:space="preserve">ДОПОЛНИТЕЛЬНАЯ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10 Дудченко, В.С. Основы инновационной методологии / В.С. Дудченко. – М.: На Воробьевых, 1996. – 68 с.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11 Завлин, П.Н. Инновационный менеджмент : справ. пособие / П</w:t>
      </w:r>
      <w:r>
        <w:rPr>
          <w:rFonts w:eastAsia="DejaVu Sans"/>
          <w:smallCaps w:val="0"/>
          <w:color w:val="000000"/>
          <w:szCs w:val="28"/>
        </w:rPr>
        <w:t xml:space="preserve">.Н. Завлин, А.К. Казанцева, Л.Э. Миндели; под ред. П.Н. Завлина. – 2-е изд. – М.: ЦИСН, 1998. – 568 с.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12 Инновационный менеджмент: учеб. для вузов / А.Е. Абрамешин [и др.] ; под ред. О.П. Молчановой. − М.: Вита-Пресс, 2001. – 272 с.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13 Козырев, А.Н. Оцен</w:t>
      </w:r>
      <w:r>
        <w:rPr>
          <w:rFonts w:eastAsia="DejaVu Sans"/>
          <w:smallCaps w:val="0"/>
          <w:color w:val="000000"/>
          <w:szCs w:val="28"/>
        </w:rPr>
        <w:t xml:space="preserve">ка интеллектуальной собственности / А.Н. Козырев. – М., 1997. – 289 с.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14 Копылов, В.А. Информационное право : учеб. пособие для студентов вузов / В. А. Копылов ; Ком. при Президенте РФ по политике информатизации. – М.: Юристъ, 1997. – 470 с.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15 Краковская, М.Я. Совершенствование процесса формирования инновационной стратегии предприятия : автореф. дис. ... канд. экон. наук / М.Я. Краковская. – Новосибирск, 1997. – 19 с.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16 Медынский, В.Г. Инновационное предпринимательство : учеб. пособие / В.Г</w:t>
      </w:r>
      <w:r>
        <w:rPr>
          <w:rFonts w:eastAsia="DejaVu Sans"/>
          <w:smallCaps w:val="0"/>
          <w:color w:val="000000"/>
          <w:szCs w:val="28"/>
        </w:rPr>
        <w:t xml:space="preserve">. Медынский, Л.Г. Шаршукова. – М.: ИНФРА-М, 1997. – 240 с.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17 Основы коммерциализации результатов НИОКР и технологий. – М.: </w:t>
      </w:r>
      <w:r>
        <w:rPr>
          <w:rFonts w:eastAsia="DejaVu Sans"/>
          <w:smallCaps w:val="0"/>
          <w:color w:val="000000"/>
          <w:szCs w:val="28"/>
        </w:rPr>
        <w:lastRenderedPageBreak/>
        <w:t xml:space="preserve">АНХ, 1999. – 271 с.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18 Управление инновациями. Становление и развитие малой технологической фирмы : сб. ст. – М. : АНХ, 1999. – 24</w:t>
      </w:r>
      <w:r>
        <w:rPr>
          <w:rFonts w:eastAsia="DejaVu Sans"/>
          <w:smallCaps w:val="0"/>
          <w:color w:val="000000"/>
          <w:szCs w:val="28"/>
        </w:rPr>
        <w:t xml:space="preserve">8 с.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19 Фонштейн, Н. Трансфер технологий и эффективная реализация инноваций / Н. Фонштейн. – М.: АНХ, 1999. – 296 с. 22 </w:t>
      </w:r>
    </w:p>
    <w:p w:rsidR="00525ECA" w:rsidRDefault="00525ECA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ПЕРЕЧЕНЬ НОРМАТИВНЫХ ПРАВОВЫХ АКТОВ РЕСПУБЛИКИ БЕЛАРУСЬ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20 О дополнительных мерах по стимулированию научной, научно-технической и ин</w:t>
      </w:r>
      <w:r>
        <w:rPr>
          <w:rFonts w:eastAsia="DejaVu Sans"/>
          <w:smallCaps w:val="0"/>
          <w:color w:val="000000"/>
          <w:szCs w:val="28"/>
        </w:rPr>
        <w:t xml:space="preserve">новационной деятельности: Указ Президента Респ. Беларусь от 07.09.2009 № 441 : в ред. Указа Президента Респ. Беларусь от 05.12.2014 № 568.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21 О некоторых мерах по стимулированию инновационной деятельности в Республике Беларусь: Указ Президента Респ. Белар</w:t>
      </w:r>
      <w:r>
        <w:rPr>
          <w:rFonts w:eastAsia="DejaVu Sans"/>
          <w:smallCaps w:val="0"/>
          <w:color w:val="000000"/>
          <w:szCs w:val="28"/>
        </w:rPr>
        <w:t xml:space="preserve">усь от 09.03.2009 № 123 : в ред. Указа Президента Респ. Беларусь от 21.02.2014 № 92.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22 О государственной инновационной политике и инновационной деятельности в Республике Беларусь: Закон Респ. Беларусь от 10.07.2012 № 425-З : в ред. Закона Респ. Беларусь </w:t>
      </w:r>
      <w:r>
        <w:rPr>
          <w:rFonts w:eastAsia="DejaVu Sans"/>
          <w:smallCaps w:val="0"/>
          <w:color w:val="000000"/>
          <w:szCs w:val="28"/>
        </w:rPr>
        <w:t xml:space="preserve">от 11.05.2016 № 364-З.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23 О некоторых вопросах регулирования научной, научно-технической и инновационной деятельности: постановление Совета Министров Респ. Беларусь от 12.08.2010 № 1196 , в ред. постановления Совета Министров Респ. Беларусь от 22.05.2015 </w:t>
      </w:r>
      <w:r>
        <w:rPr>
          <w:rFonts w:eastAsia="DejaVu Sans"/>
          <w:smallCaps w:val="0"/>
          <w:color w:val="000000"/>
          <w:szCs w:val="28"/>
        </w:rPr>
        <w:t xml:space="preserve">№ 431.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24 О некоторых вопросах финансирования научной, научно-технической и инновационной деятельности: постановление Совета Министров Респ. Беларусь от 15.09.2010 № 1326 : в ред. постановления Совета Министров Респ. Беларусь от 22.03.2013 № 121. </w:t>
      </w:r>
    </w:p>
    <w:p w:rsidR="00525ECA" w:rsidRDefault="00B06463">
      <w:pPr>
        <w:spacing w:line="240" w:lineRule="auto"/>
        <w:ind w:left="0" w:firstLine="709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25 О не</w:t>
      </w:r>
      <w:r>
        <w:rPr>
          <w:rFonts w:eastAsia="DejaVu Sans"/>
          <w:smallCaps w:val="0"/>
          <w:color w:val="000000"/>
          <w:szCs w:val="28"/>
        </w:rPr>
        <w:t xml:space="preserve">которых вопросах оценки уровня инновационного развития по видам экономической деятельности и уровня инновационного развития административно-территориальных единиц: постановление Государственного комитета по науке и технологиям Респ. Беларусь от 19.12.2014 </w:t>
      </w:r>
      <w:r>
        <w:rPr>
          <w:rFonts w:eastAsia="DejaVu Sans"/>
          <w:smallCaps w:val="0"/>
          <w:color w:val="000000"/>
          <w:szCs w:val="28"/>
        </w:rPr>
        <w:t>№ 18.</w:t>
      </w:r>
    </w:p>
    <w:p w:rsidR="00525ECA" w:rsidRDefault="00525ECA">
      <w:pPr>
        <w:spacing w:line="240" w:lineRule="auto"/>
        <w:ind w:left="0"/>
        <w:rPr>
          <w:rFonts w:eastAsia="DejaVu Sans"/>
          <w:b/>
          <w:smallCaps w:val="0"/>
          <w:color w:val="000000"/>
          <w:szCs w:val="28"/>
        </w:rPr>
      </w:pPr>
    </w:p>
    <w:p w:rsidR="00525ECA" w:rsidRDefault="00B06463">
      <w:pPr>
        <w:spacing w:line="240" w:lineRule="auto"/>
        <w:ind w:left="0"/>
        <w:jc w:val="both"/>
        <w:rPr>
          <w:rFonts w:eastAsia="DejaVu Sans"/>
          <w:b/>
          <w:smallCaps w:val="0"/>
          <w:color w:val="000000"/>
          <w:szCs w:val="28"/>
        </w:rPr>
      </w:pPr>
      <w:r>
        <w:rPr>
          <w:rFonts w:eastAsia="DejaVu Sans"/>
          <w:b/>
          <w:smallCaps w:val="0"/>
          <w:color w:val="000000"/>
          <w:szCs w:val="28"/>
        </w:rPr>
        <w:t>Периодические издания</w:t>
      </w:r>
    </w:p>
    <w:p w:rsidR="00525ECA" w:rsidRDefault="00B06463">
      <w:pPr>
        <w:spacing w:line="240" w:lineRule="auto"/>
        <w:ind w:left="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Инновации – </w:t>
      </w:r>
      <w:hyperlink r:id="rId8" w:history="1">
        <w:r>
          <w:rPr>
            <w:rStyle w:val="ac"/>
            <w:rFonts w:eastAsia="DejaVu Sans"/>
            <w:smallCaps w:val="0"/>
            <w:szCs w:val="28"/>
          </w:rPr>
          <w:t>http://innov.etu.ru/</w:t>
        </w:r>
      </w:hyperlink>
      <w:r>
        <w:rPr>
          <w:rFonts w:eastAsia="DejaVu Sans"/>
          <w:smallCaps w:val="0"/>
          <w:color w:val="000000"/>
          <w:szCs w:val="28"/>
        </w:rPr>
        <w:t xml:space="preserve"> </w:t>
      </w:r>
    </w:p>
    <w:p w:rsidR="00525ECA" w:rsidRDefault="00B06463">
      <w:pPr>
        <w:spacing w:line="240" w:lineRule="auto"/>
        <w:ind w:left="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Экономика XXI века: инновации инвестиции образование – </w:t>
      </w:r>
      <w:hyperlink r:id="rId9" w:history="1">
        <w:r>
          <w:rPr>
            <w:rFonts w:eastAsia="DejaVu Sans"/>
            <w:smallCaps w:val="0"/>
            <w:color w:val="000000"/>
            <w:szCs w:val="28"/>
          </w:rPr>
          <w:t>http://www.delpress.ru/</w:t>
        </w:r>
      </w:hyperlink>
      <w:r>
        <w:rPr>
          <w:rFonts w:eastAsia="DejaVu Sans"/>
          <w:smallCaps w:val="0"/>
          <w:color w:val="000000"/>
          <w:szCs w:val="28"/>
        </w:rPr>
        <w:t xml:space="preserve"> </w:t>
      </w:r>
    </w:p>
    <w:p w:rsidR="00525ECA" w:rsidRDefault="00B06463">
      <w:pPr>
        <w:spacing w:line="240" w:lineRule="auto"/>
        <w:ind w:left="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Современные инновации – </w:t>
      </w:r>
      <w:hyperlink r:id="rId10" w:history="1">
        <w:r>
          <w:rPr>
            <w:rFonts w:eastAsia="DejaVu Sans"/>
            <w:smallCaps w:val="0"/>
            <w:color w:val="000000"/>
            <w:szCs w:val="28"/>
          </w:rPr>
          <w:t>http://innovazia.ucoz.ru/</w:t>
        </w:r>
      </w:hyperlink>
      <w:r>
        <w:rPr>
          <w:rFonts w:eastAsia="DejaVu Sans"/>
          <w:smallCaps w:val="0"/>
          <w:color w:val="000000"/>
          <w:szCs w:val="28"/>
        </w:rPr>
        <w:t xml:space="preserve"> </w:t>
      </w:r>
    </w:p>
    <w:p w:rsidR="00525ECA" w:rsidRDefault="00B06463">
      <w:pPr>
        <w:spacing w:line="240" w:lineRule="auto"/>
        <w:ind w:left="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Вестник ННГУ им. Н.И. ЛОБАЧЕВСКОГО. Серия: инновации в образовании – </w:t>
      </w:r>
      <w:hyperlink r:id="rId11" w:history="1">
        <w:r>
          <w:rPr>
            <w:rFonts w:eastAsia="DejaVu Sans"/>
            <w:smallCaps w:val="0"/>
            <w:color w:val="000000"/>
            <w:szCs w:val="28"/>
          </w:rPr>
          <w:t>http://www.vestnik.unn.ru/</w:t>
        </w:r>
      </w:hyperlink>
      <w:r>
        <w:rPr>
          <w:rFonts w:eastAsia="DejaVu Sans"/>
          <w:smallCaps w:val="0"/>
          <w:color w:val="000000"/>
          <w:szCs w:val="28"/>
        </w:rPr>
        <w:t xml:space="preserve"> </w:t>
      </w:r>
    </w:p>
    <w:p w:rsidR="00525ECA" w:rsidRDefault="00B06463">
      <w:pPr>
        <w:spacing w:line="240" w:lineRule="auto"/>
        <w:ind w:left="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 xml:space="preserve">Известия Академии управления: теория, стратегии, инновации </w:t>
      </w:r>
      <w:r>
        <w:rPr>
          <w:rFonts w:eastAsia="DejaVu Sans"/>
          <w:smallCaps w:val="0"/>
          <w:color w:val="000000"/>
          <w:szCs w:val="28"/>
        </w:rPr>
        <w:t xml:space="preserve">– </w:t>
      </w:r>
      <w:hyperlink r:id="rId12" w:history="1">
        <w:r>
          <w:rPr>
            <w:rFonts w:eastAsia="DejaVu Sans"/>
            <w:smallCaps w:val="0"/>
            <w:color w:val="000000"/>
            <w:szCs w:val="28"/>
          </w:rPr>
          <w:t>http://www.sagmu.ru/nauka</w:t>
        </w:r>
      </w:hyperlink>
      <w:r>
        <w:rPr>
          <w:rFonts w:eastAsia="DejaVu Sans"/>
          <w:smallCaps w:val="0"/>
          <w:color w:val="000000"/>
          <w:szCs w:val="28"/>
        </w:rPr>
        <w:t xml:space="preserve"> </w:t>
      </w:r>
    </w:p>
    <w:p w:rsidR="00525ECA" w:rsidRDefault="00B06463">
      <w:pPr>
        <w:spacing w:line="240" w:lineRule="auto"/>
        <w:ind w:left="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Интеллект. Инновации. Инвестиции – http://intellekt-izdanie.ru/ Экономика в промышленности http://misis.ru/spglnk/44269f60</w:t>
      </w:r>
    </w:p>
    <w:p w:rsidR="00525ECA" w:rsidRDefault="00525ECA">
      <w:pPr>
        <w:spacing w:line="240" w:lineRule="auto"/>
        <w:ind w:left="0"/>
        <w:jc w:val="both"/>
      </w:pPr>
    </w:p>
    <w:p w:rsidR="00525ECA" w:rsidRDefault="00B06463">
      <w:pPr>
        <w:spacing w:line="240" w:lineRule="auto"/>
        <w:ind w:left="0"/>
        <w:jc w:val="both"/>
        <w:rPr>
          <w:rFonts w:eastAsia="DejaVu Sans"/>
          <w:b/>
          <w:smallCaps w:val="0"/>
          <w:color w:val="000000"/>
          <w:szCs w:val="28"/>
        </w:rPr>
      </w:pPr>
      <w:r>
        <w:rPr>
          <w:rFonts w:eastAsia="DejaVu Sans"/>
          <w:b/>
          <w:smallCaps w:val="0"/>
          <w:color w:val="000000"/>
          <w:szCs w:val="28"/>
        </w:rPr>
        <w:t>Интернет-ресурсы</w:t>
      </w:r>
    </w:p>
    <w:p w:rsidR="00525ECA" w:rsidRDefault="00B06463">
      <w:pPr>
        <w:spacing w:line="240" w:lineRule="auto"/>
        <w:ind w:left="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Инженерный журнал: наука и инновации – http:</w:t>
      </w:r>
      <w:r>
        <w:rPr>
          <w:rFonts w:eastAsia="DejaVu Sans"/>
          <w:smallCaps w:val="0"/>
          <w:color w:val="000000"/>
          <w:szCs w:val="28"/>
        </w:rPr>
        <w:t xml:space="preserve">//www. http://engjournal.ru/ </w:t>
      </w:r>
    </w:p>
    <w:p w:rsidR="00525ECA" w:rsidRDefault="00B06463">
      <w:pPr>
        <w:spacing w:line="240" w:lineRule="auto"/>
        <w:ind w:left="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lastRenderedPageBreak/>
        <w:t xml:space="preserve">Современные научные исследования и инновации –http://window.edu.ru/resource/943/78943 </w:t>
      </w:r>
    </w:p>
    <w:p w:rsidR="00525ECA" w:rsidRDefault="00B06463">
      <w:pPr>
        <w:spacing w:line="240" w:lineRule="auto"/>
        <w:ind w:left="0"/>
        <w:jc w:val="both"/>
        <w:rPr>
          <w:rFonts w:eastAsia="DejaVu Sans"/>
          <w:smallCaps w:val="0"/>
          <w:color w:val="000000"/>
          <w:szCs w:val="28"/>
        </w:rPr>
      </w:pPr>
      <w:r>
        <w:rPr>
          <w:rFonts w:eastAsia="DejaVu Sans"/>
          <w:smallCaps w:val="0"/>
          <w:color w:val="000000"/>
          <w:szCs w:val="28"/>
        </w:rPr>
        <w:t>Фундаментальные исследования – http://www.csu.ru</w:t>
      </w:r>
    </w:p>
    <w:p w:rsidR="00525ECA" w:rsidRDefault="00B06463">
      <w:pPr>
        <w:pStyle w:val="2"/>
        <w:spacing w:line="240" w:lineRule="auto"/>
        <w:rPr>
          <w:rFonts w:ascii="Times New Roman" w:hAnsi="Times New Roman" w:cs="Times New Roman"/>
          <w:bCs w:val="0"/>
          <w:iCs w:val="0"/>
          <w:smallCaps w:val="0"/>
        </w:rPr>
      </w:pPr>
      <w:r>
        <w:rPr>
          <w:rFonts w:ascii="Times New Roman" w:hAnsi="Times New Roman" w:cs="Times New Roman"/>
          <w:bCs w:val="0"/>
          <w:iCs w:val="0"/>
          <w:smallCaps w:val="0"/>
        </w:rPr>
        <w:t>Рекомендуемые формы контроля знаний</w:t>
      </w:r>
    </w:p>
    <w:p w:rsidR="00525ECA" w:rsidRDefault="00525ECA">
      <w:pPr>
        <w:spacing w:line="240" w:lineRule="auto"/>
        <w:rPr>
          <w:smallCaps w:val="0"/>
          <w:szCs w:val="28"/>
        </w:rPr>
      </w:pPr>
    </w:p>
    <w:p w:rsidR="00525ECA" w:rsidRDefault="00B06463">
      <w:pPr>
        <w:widowControl/>
        <w:numPr>
          <w:ilvl w:val="0"/>
          <w:numId w:val="2"/>
        </w:numPr>
        <w:autoSpaceDE/>
        <w:spacing w:line="240" w:lineRule="auto"/>
        <w:ind w:left="0" w:firstLine="0"/>
        <w:jc w:val="both"/>
        <w:rPr>
          <w:smallCaps w:val="0"/>
          <w:szCs w:val="28"/>
        </w:rPr>
      </w:pPr>
      <w:r>
        <w:rPr>
          <w:smallCaps w:val="0"/>
          <w:szCs w:val="28"/>
        </w:rPr>
        <w:t>Реферативные работы.</w:t>
      </w:r>
    </w:p>
    <w:p w:rsidR="00525ECA" w:rsidRDefault="00B06463">
      <w:pPr>
        <w:widowControl/>
        <w:numPr>
          <w:ilvl w:val="0"/>
          <w:numId w:val="2"/>
        </w:numPr>
        <w:autoSpaceDE/>
        <w:spacing w:line="240" w:lineRule="auto"/>
        <w:ind w:left="0" w:firstLine="0"/>
        <w:jc w:val="both"/>
        <w:rPr>
          <w:smallCaps w:val="0"/>
          <w:szCs w:val="28"/>
        </w:rPr>
      </w:pPr>
      <w:r>
        <w:rPr>
          <w:smallCaps w:val="0"/>
          <w:szCs w:val="28"/>
        </w:rPr>
        <w:t>Контрольные работы.</w:t>
      </w:r>
    </w:p>
    <w:p w:rsidR="00525ECA" w:rsidRDefault="00B06463">
      <w:pPr>
        <w:widowControl/>
        <w:numPr>
          <w:ilvl w:val="0"/>
          <w:numId w:val="2"/>
        </w:numPr>
        <w:autoSpaceDE/>
        <w:spacing w:line="240" w:lineRule="auto"/>
        <w:ind w:left="0" w:firstLine="0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Тестовые </w:t>
      </w:r>
      <w:r>
        <w:rPr>
          <w:smallCaps w:val="0"/>
          <w:szCs w:val="28"/>
        </w:rPr>
        <w:t>задания.</w:t>
      </w:r>
    </w:p>
    <w:p w:rsidR="00525ECA" w:rsidRDefault="00B06463">
      <w:pPr>
        <w:pStyle w:val="2"/>
        <w:tabs>
          <w:tab w:val="left" w:pos="0"/>
          <w:tab w:val="center" w:pos="4819"/>
        </w:tabs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</w:rPr>
        <w:t>.</w:t>
      </w:r>
    </w:p>
    <w:p w:rsidR="00525ECA" w:rsidRDefault="00B06463">
      <w:pPr>
        <w:pStyle w:val="2"/>
        <w:spacing w:line="240" w:lineRule="auto"/>
        <w:rPr>
          <w:rFonts w:ascii="Times New Roman" w:hAnsi="Times New Roman" w:cs="Times New Roman"/>
          <w:smallCaps w:val="0"/>
        </w:rPr>
      </w:pPr>
      <w:r>
        <w:rPr>
          <w:rFonts w:ascii="Times New Roman" w:hAnsi="Times New Roman" w:cs="Times New Roman"/>
          <w:smallCaps w:val="0"/>
        </w:rPr>
        <w:t>Рекомендуемые темы реферативных работ</w:t>
      </w:r>
    </w:p>
    <w:p w:rsidR="00525ECA" w:rsidRDefault="00525ECA">
      <w:pPr>
        <w:spacing w:line="240" w:lineRule="auto"/>
        <w:ind w:left="360"/>
        <w:jc w:val="both"/>
        <w:rPr>
          <w:smallCaps w:val="0"/>
          <w:szCs w:val="28"/>
        </w:rPr>
      </w:pP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 Инновации – форма управленческой деятельности государства и организаций 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2 Классификация инноваций, их свойства и специфика инновационных организаций  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3 Характеристика инновационных проектов 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4 Сущность и содержание инновационных проектов 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5 Специфика инновационных проектов в спортивных организациях 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6 Инновационные проекты развития детско-юношеского спорта 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>7 Тенденции развития детско-юношеского спорта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>8 Особенности сферы физической культуры и</w:t>
      </w:r>
      <w:r>
        <w:rPr>
          <w:smallCaps w:val="0"/>
          <w:szCs w:val="28"/>
        </w:rPr>
        <w:t xml:space="preserve"> спорта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>9 Физкультурно-спортивная организация как объект управления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10 Физкультурно-спортивные объединения и организации 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>11 Внешняя и внутренняя среда физкультурно-спортивной организации</w:t>
      </w:r>
    </w:p>
    <w:p w:rsidR="00525ECA" w:rsidRDefault="00B06463">
      <w:pPr>
        <w:spacing w:line="240" w:lineRule="auto"/>
        <w:ind w:left="360"/>
        <w:jc w:val="both"/>
        <w:rPr>
          <w:smallCaps w:val="0"/>
          <w:szCs w:val="28"/>
        </w:rPr>
      </w:pPr>
      <w:r>
        <w:rPr>
          <w:smallCaps w:val="0"/>
          <w:szCs w:val="28"/>
        </w:rPr>
        <w:t>12 Специфика функций управления в сфере физической культуры и спорта</w:t>
      </w:r>
    </w:p>
    <w:p w:rsidR="00525ECA" w:rsidRDefault="00525ECA">
      <w:pPr>
        <w:spacing w:line="240" w:lineRule="auto"/>
        <w:ind w:left="360"/>
        <w:jc w:val="both"/>
        <w:rPr>
          <w:smallCaps w:val="0"/>
          <w:szCs w:val="28"/>
        </w:rPr>
      </w:pPr>
    </w:p>
    <w:p w:rsidR="00525ECA" w:rsidRDefault="00B06463">
      <w:pPr>
        <w:spacing w:line="240" w:lineRule="auto"/>
        <w:rPr>
          <w:b/>
          <w:i/>
          <w:smallCaps w:val="0"/>
          <w:szCs w:val="28"/>
        </w:rPr>
      </w:pPr>
      <w:r>
        <w:rPr>
          <w:b/>
          <w:i/>
          <w:smallCaps w:val="0"/>
          <w:szCs w:val="28"/>
        </w:rPr>
        <w:t>Примерный перечень контрольных вопросов</w:t>
      </w:r>
    </w:p>
    <w:p w:rsidR="00525ECA" w:rsidRDefault="00525ECA">
      <w:pPr>
        <w:spacing w:line="240" w:lineRule="auto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1. Инноватика как наука, изучающая сущность, структуру и особенности протекания инновационных процессов.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2. Инновационный процесс и его основные характеристики.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3. Нововведения в образовании, их научное обоснова</w:t>
      </w:r>
      <w:r>
        <w:rPr>
          <w:smallCaps w:val="0"/>
          <w:szCs w:val="28"/>
        </w:rPr>
        <w:t xml:space="preserve">ние.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4. Функции и основные свойства педагогических инноваций; источники создания педагогических новшеств.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5. Современные тенденции инновационного развития образовательных систем и основы управления изменениями в ходе реализации инновационных проектов.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6</w:t>
      </w:r>
      <w:r>
        <w:rPr>
          <w:smallCaps w:val="0"/>
          <w:szCs w:val="28"/>
        </w:rPr>
        <w:t xml:space="preserve">. Структура педагогической инновационной деятельности, виды инновационной деятельности и их сущность.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7. Принципы и функции реализации инновационной деятельности.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8. Основные подходы к планированию инновационной деятельности, требования к разработке план</w:t>
      </w:r>
      <w:r>
        <w:rPr>
          <w:smallCaps w:val="0"/>
          <w:szCs w:val="28"/>
        </w:rPr>
        <w:t xml:space="preserve">а действий.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9. Технологии планирования инновационного процесса.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lastRenderedPageBreak/>
        <w:t xml:space="preserve">10. Инновационные формы работы со стратегическими партнерами образовательного учреждения.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11. Использование информационно-коммуникативных технологий в управлении инновационными процессами в</w:t>
      </w:r>
      <w:r>
        <w:rPr>
          <w:smallCaps w:val="0"/>
          <w:szCs w:val="28"/>
        </w:rPr>
        <w:t xml:space="preserve"> образовании.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12. Проблема подготовки педагогических кадров к инновационной деятельности.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13. Особенности управления персоналом в условиях инновационной деятельности.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14. Управление рисками в инновационной деятельности.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15. Анализ эффективности и качес</w:t>
      </w:r>
      <w:r>
        <w:rPr>
          <w:smallCaps w:val="0"/>
          <w:szCs w:val="28"/>
        </w:rPr>
        <w:t xml:space="preserve">тва инновационной деятельности в образовании.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16. Система показателей эффективности инновационной деятельности.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17. Активизация инновационных процессов в образовательном учреждении как условие реализации инновационных технологий.</w:t>
      </w: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525ECA">
      <w:pPr>
        <w:widowControl/>
        <w:autoSpaceDE/>
        <w:spacing w:line="240" w:lineRule="auto"/>
        <w:ind w:left="0"/>
        <w:jc w:val="left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  <w:r>
        <w:rPr>
          <w:b/>
          <w:smallCaps w:val="0"/>
          <w:szCs w:val="28"/>
        </w:rPr>
        <w:lastRenderedPageBreak/>
        <w:t>Методические рекомендации по организации и выполнению УСР</w:t>
      </w:r>
    </w:p>
    <w:p w:rsidR="00525ECA" w:rsidRDefault="00B06463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  <w:r>
        <w:rPr>
          <w:b/>
          <w:smallCaps w:val="0"/>
          <w:szCs w:val="28"/>
        </w:rPr>
        <w:t>по дисциплине «Управление инновациями»</w:t>
      </w:r>
    </w:p>
    <w:p w:rsidR="00525ECA" w:rsidRDefault="00525ECA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ab/>
        <w:t>Для самостоятельного изучения выделяются следующие темы дисциплины «Управление инновациями»: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- инновационная инфраструктура и ее составляющие;</w:t>
      </w:r>
      <w:r>
        <w:rPr>
          <w:bCs/>
          <w:smallCaps w:val="0"/>
          <w:szCs w:val="28"/>
        </w:rPr>
        <w:tab/>
      </w:r>
    </w:p>
    <w:p w:rsidR="00525ECA" w:rsidRDefault="00B06463">
      <w:pPr>
        <w:widowControl/>
        <w:autoSpaceDE/>
        <w:spacing w:line="240" w:lineRule="auto"/>
        <w:ind w:left="0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ab/>
        <w:t xml:space="preserve">- </w:t>
      </w:r>
      <w:r>
        <w:rPr>
          <w:bCs/>
          <w:smallCaps w:val="0"/>
          <w:szCs w:val="28"/>
        </w:rPr>
        <w:t>технологии и инфраструктура нововведений;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 xml:space="preserve">- </w:t>
      </w:r>
      <w:r>
        <w:rPr>
          <w:rFonts w:eastAsia="DejaVu Sans"/>
          <w:bCs/>
          <w:smallCaps w:val="0"/>
          <w:color w:val="000000"/>
          <w:szCs w:val="28"/>
        </w:rPr>
        <w:t>инновации в разных системах.</w:t>
      </w:r>
      <w:r>
        <w:rPr>
          <w:bCs/>
          <w:smallCaps w:val="0"/>
          <w:szCs w:val="28"/>
        </w:rPr>
        <w:t xml:space="preserve"> </w:t>
      </w:r>
    </w:p>
    <w:p w:rsidR="00525ECA" w:rsidRDefault="00525ECA">
      <w:pPr>
        <w:widowControl/>
        <w:autoSpaceDE/>
        <w:spacing w:line="240" w:lineRule="auto"/>
        <w:ind w:left="0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  <w:r>
        <w:rPr>
          <w:b/>
          <w:smallCaps w:val="0"/>
          <w:szCs w:val="28"/>
        </w:rPr>
        <w:t>Учебная программа УСР</w:t>
      </w: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Тема 1.2 – «Инновационная инфраструктура и ее составляющие»</w:t>
      </w:r>
      <w:r>
        <w:rPr>
          <w:smallCaps w:val="0"/>
          <w:szCs w:val="28"/>
        </w:rPr>
        <w:t xml:space="preserve"> - 2 часа, 4 семестр</w:t>
      </w:r>
    </w:p>
    <w:p w:rsidR="00525ECA" w:rsidRDefault="00B06463">
      <w:pPr>
        <w:pStyle w:val="Defaul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Цели: 1) Изучить инновационную инфраструктуру рынка; 2) Охарактеризовать основ</w:t>
      </w:r>
      <w:r>
        <w:rPr>
          <w:sz w:val="28"/>
          <w:szCs w:val="28"/>
          <w:lang w:val="ru-RU"/>
        </w:rPr>
        <w:t xml:space="preserve">ные составляющие и организационные формы инновационной деятельности; 3) Изучить свободную экономическую зону; 4) Раскрыть Национальную инновационную инфраструктуру Республики Беларусь. </w:t>
      </w:r>
    </w:p>
    <w:p w:rsidR="00525ECA" w:rsidRDefault="00525ECA">
      <w:pPr>
        <w:widowControl/>
        <w:autoSpaceDE/>
        <w:spacing w:line="240" w:lineRule="auto"/>
        <w:ind w:left="0"/>
        <w:jc w:val="left"/>
        <w:rPr>
          <w:rFonts w:eastAsia="DejaVu Sans"/>
          <w:smallCaps w:val="0"/>
          <w:color w:val="000000"/>
          <w:szCs w:val="28"/>
        </w:rPr>
      </w:pPr>
    </w:p>
    <w:p w:rsidR="00525ECA" w:rsidRDefault="00B06463">
      <w:pPr>
        <w:widowControl/>
        <w:autoSpaceDE/>
        <w:spacing w:line="240" w:lineRule="auto"/>
        <w:ind w:left="0"/>
        <w:rPr>
          <w:smallCaps w:val="0"/>
          <w:szCs w:val="28"/>
        </w:rPr>
      </w:pPr>
      <w:r>
        <w:rPr>
          <w:smallCaps w:val="0"/>
          <w:szCs w:val="28"/>
        </w:rPr>
        <w:t>Виды заданий УСР с учетом модулей сложности</w:t>
      </w:r>
    </w:p>
    <w:p w:rsidR="00525ECA" w:rsidRDefault="00B06463">
      <w:pPr>
        <w:widowControl/>
        <w:autoSpaceDE/>
        <w:spacing w:line="240" w:lineRule="auto"/>
        <w:ind w:left="0"/>
        <w:rPr>
          <w:smallCaps w:val="0"/>
          <w:szCs w:val="28"/>
        </w:rPr>
      </w:pPr>
      <w:r>
        <w:rPr>
          <w:smallCaps w:val="0"/>
          <w:szCs w:val="28"/>
        </w:rPr>
        <w:t>по теме «</w:t>
      </w:r>
      <w:r>
        <w:rPr>
          <w:b/>
          <w:i/>
          <w:iCs/>
          <w:smallCaps w:val="0"/>
          <w:szCs w:val="28"/>
        </w:rPr>
        <w:t>Инновационная ин</w:t>
      </w:r>
      <w:r>
        <w:rPr>
          <w:b/>
          <w:i/>
          <w:iCs/>
          <w:smallCaps w:val="0"/>
          <w:szCs w:val="28"/>
        </w:rPr>
        <w:t>фраструктура и ее составляющие</w:t>
      </w:r>
      <w:r>
        <w:rPr>
          <w:smallCaps w:val="0"/>
          <w:szCs w:val="28"/>
        </w:rPr>
        <w:t>»</w:t>
      </w: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i/>
          <w:smallCaps w:val="0"/>
          <w:szCs w:val="28"/>
        </w:rPr>
      </w:pPr>
      <w:r>
        <w:rPr>
          <w:i/>
          <w:smallCaps w:val="0"/>
          <w:szCs w:val="28"/>
        </w:rPr>
        <w:t>А) Задания, формирующие знания по учебному материалу на уровне узнавания: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1. Усвоить цели формирования и задачи развития инновационной инфраструктуры.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2. Распознавать задачи содействия инновационной деятельности.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3. </w:t>
      </w:r>
      <w:r>
        <w:rPr>
          <w:smallCaps w:val="0"/>
          <w:szCs w:val="28"/>
        </w:rPr>
        <w:t>Узнавать инновационные бизнес-инкубаторы, научно-технологические парки, технополисы.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4. Распознавать организационный формы инновационной деятельности.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5. Узнавать специализированные инновационные комплексы.</w:t>
      </w: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выполнения заданий – индивидуальная.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</w:t>
      </w:r>
      <w:r>
        <w:rPr>
          <w:smallCaps w:val="0"/>
          <w:szCs w:val="28"/>
        </w:rPr>
        <w:t xml:space="preserve"> контроля выполнения заданий – устный опрос.</w:t>
      </w: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i/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i/>
          <w:smallCaps w:val="0"/>
          <w:szCs w:val="28"/>
        </w:rPr>
      </w:pPr>
      <w:r>
        <w:rPr>
          <w:i/>
          <w:smallCaps w:val="0"/>
          <w:szCs w:val="28"/>
        </w:rPr>
        <w:t xml:space="preserve">Б) Задания, формирующие компетенции на уровне воспроизведения: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1. Описать цели и задачи формирования и развития инновационной инфраструктуры.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2. Сформулировать задачи содействия инновационной деятельности.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3.</w:t>
      </w:r>
      <w:r>
        <w:rPr>
          <w:smallCaps w:val="0"/>
          <w:szCs w:val="28"/>
        </w:rPr>
        <w:t xml:space="preserve"> Рассказать об организационных формах инновационной деятельности.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4. Рассказать о Национальной инфраструктуре Республики Беларусь.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5. Описать научно-технологические парки и технополисы.</w:t>
      </w:r>
    </w:p>
    <w:p w:rsidR="00525ECA" w:rsidRDefault="00525ECA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выполнения заданий –индивидуальная и групповая (задание 1-2).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lastRenderedPageBreak/>
        <w:t>Ф</w:t>
      </w:r>
      <w:r>
        <w:rPr>
          <w:smallCaps w:val="0"/>
          <w:szCs w:val="28"/>
        </w:rPr>
        <w:t>орма контроля выполнения заданий – контрольная работа, устное сообщение и обсуждение (в устной или письменной форме - 3-5 задание).</w:t>
      </w:r>
    </w:p>
    <w:p w:rsidR="00525ECA" w:rsidRDefault="00525ECA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  <w:highlight w:val="yellow"/>
        </w:rPr>
      </w:pP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i/>
          <w:smallCaps w:val="0"/>
          <w:szCs w:val="28"/>
        </w:rPr>
      </w:pPr>
      <w:r>
        <w:rPr>
          <w:i/>
          <w:smallCaps w:val="0"/>
          <w:szCs w:val="28"/>
        </w:rPr>
        <w:t>В) Задания, формирующие компетенции на уровне применения полученных знаний: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1. Разработать инновационную инфраструктуру </w:t>
      </w:r>
      <w:r>
        <w:rPr>
          <w:smallCaps w:val="0"/>
          <w:szCs w:val="28"/>
        </w:rPr>
        <w:t>предприятия (организации).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2. Определить эффективные формы инновационной деятельности.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4. Продемонстрировать задачи консультативно-экспертных фирм, лизинговых фирм, венчурных фирм, специализированных инновационных комплексов, инновационных бизнес-инкубатор</w:t>
      </w:r>
      <w:r>
        <w:rPr>
          <w:smallCaps w:val="0"/>
          <w:szCs w:val="28"/>
        </w:rPr>
        <w:t>ов.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  <w:highlight w:val="yellow"/>
        </w:rPr>
      </w:pPr>
      <w:r>
        <w:rPr>
          <w:smallCaps w:val="0"/>
          <w:szCs w:val="28"/>
        </w:rPr>
        <w:t>5. В игромоделировании провести «битву» различных инновационных инфраструктур.</w:t>
      </w:r>
      <w:r>
        <w:rPr>
          <w:smallCaps w:val="0"/>
          <w:szCs w:val="28"/>
          <w:highlight w:val="yellow"/>
        </w:rPr>
        <w:t xml:space="preserve">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Форма выполнения заданий–индивидуальная и групповая (задания 1-5)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контроля выполнения заданий – мультимедийная презентация (задание 1-5).</w:t>
      </w:r>
    </w:p>
    <w:p w:rsidR="00525ECA" w:rsidRDefault="00525ECA">
      <w:pPr>
        <w:widowControl/>
        <w:autoSpaceDE/>
        <w:spacing w:line="240" w:lineRule="auto"/>
        <w:ind w:left="0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Учебно-методическое </w:t>
      </w:r>
      <w:r>
        <w:rPr>
          <w:smallCaps w:val="0"/>
          <w:szCs w:val="28"/>
        </w:rPr>
        <w:t>обеспечение:</w:t>
      </w:r>
    </w:p>
    <w:p w:rsidR="00525ECA" w:rsidRDefault="00B06463">
      <w:pPr>
        <w:widowControl/>
        <w:autoSpaceDE/>
        <w:spacing w:after="160" w:line="240" w:lineRule="auto"/>
        <w:ind w:left="0"/>
        <w:contextualSpacing/>
        <w:jc w:val="both"/>
        <w:rPr>
          <w:smallCaps w:val="0"/>
          <w:szCs w:val="28"/>
        </w:rPr>
      </w:pPr>
      <w:r>
        <w:rPr>
          <w:smallCaps w:val="0"/>
          <w:szCs w:val="28"/>
        </w:rPr>
        <w:t>1) Учебные пособия: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  <w:r>
        <w:rPr>
          <w:rFonts w:eastAsia="Calibri"/>
          <w:bCs/>
          <w:smallCaps w:val="0"/>
          <w:szCs w:val="28"/>
          <w:lang w:eastAsia="en-US"/>
        </w:rPr>
        <w:t>1. Кублицкая, Т.М. Инновационное развитие Беларуси: сравнительный анализ / Т.М. Кублицкая // Новая экономика. – 2015. – №3. – С. 26-29.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  <w:r>
        <w:rPr>
          <w:rFonts w:eastAsia="Calibri"/>
          <w:bCs/>
          <w:smallCaps w:val="0"/>
          <w:szCs w:val="28"/>
          <w:lang w:eastAsia="en-US"/>
        </w:rPr>
        <w:t xml:space="preserve">2. Субъекты инновационной инфраструктуры / под ред. А.Г. Шумилина. – Мн.: ГУ «БелИСА», </w:t>
      </w:r>
      <w:r>
        <w:rPr>
          <w:rFonts w:eastAsia="Calibri"/>
          <w:bCs/>
          <w:smallCaps w:val="0"/>
          <w:szCs w:val="28"/>
          <w:lang w:eastAsia="en-US"/>
        </w:rPr>
        <w:t>2020. – 114 с.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  <w:r>
        <w:rPr>
          <w:rFonts w:eastAsia="Calibri"/>
          <w:bCs/>
          <w:smallCaps w:val="0"/>
          <w:szCs w:val="28"/>
          <w:lang w:eastAsia="en-US"/>
        </w:rPr>
        <w:t>3. Шимов, В.Н. Инновационное развитие экономики Беларуси: движущие силы и национальные приоритеты: монография / В.Н. Шимов, Л.М. Крюков. – Мн.: БГЭУ, 2015.</w:t>
      </w:r>
    </w:p>
    <w:p w:rsidR="00525ECA" w:rsidRDefault="00B06463">
      <w:pPr>
        <w:spacing w:line="240" w:lineRule="auto"/>
        <w:ind w:left="0"/>
        <w:jc w:val="both"/>
        <w:rPr>
          <w:smallCaps w:val="0"/>
          <w:szCs w:val="28"/>
        </w:rPr>
      </w:pPr>
      <w:bookmarkStart w:id="1" w:name="_Hlk56373650"/>
      <w:bookmarkEnd w:id="1"/>
      <w:r>
        <w:rPr>
          <w:smallCaps w:val="0"/>
          <w:szCs w:val="28"/>
        </w:rPr>
        <w:t>2) Электронный УМК по дисциплине «Управление инновациями».</w:t>
      </w:r>
    </w:p>
    <w:p w:rsidR="00525ECA" w:rsidRDefault="00B06463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3) Конспект лекций по дисц</w:t>
      </w:r>
      <w:r>
        <w:rPr>
          <w:smallCaps w:val="0"/>
          <w:szCs w:val="28"/>
        </w:rPr>
        <w:t>иплине «Управление инновациями».</w:t>
      </w:r>
    </w:p>
    <w:p w:rsidR="00525ECA" w:rsidRDefault="00B06463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4) Мультимедийная презентация.</w:t>
      </w:r>
    </w:p>
    <w:p w:rsidR="00525ECA" w:rsidRDefault="00525ECA">
      <w:pPr>
        <w:pStyle w:val="31"/>
        <w:ind w:left="0" w:firstLine="709"/>
        <w:jc w:val="center"/>
        <w:rPr>
          <w:szCs w:val="28"/>
        </w:rPr>
      </w:pPr>
    </w:p>
    <w:p w:rsidR="00525ECA" w:rsidRDefault="00B06463">
      <w:pPr>
        <w:pStyle w:val="Default"/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Тема 3 – «</w:t>
      </w:r>
      <w:r>
        <w:rPr>
          <w:b/>
          <w:bCs/>
          <w:sz w:val="28"/>
          <w:szCs w:val="28"/>
          <w:lang w:val="ru-RU"/>
        </w:rPr>
        <w:t xml:space="preserve">Технологии и инфраструктура нововведений» - </w:t>
      </w:r>
      <w:r>
        <w:rPr>
          <w:sz w:val="28"/>
          <w:szCs w:val="28"/>
          <w:lang w:val="ru-RU"/>
        </w:rPr>
        <w:t>2 часа,</w:t>
      </w:r>
    </w:p>
    <w:p w:rsidR="00525ECA" w:rsidRDefault="00B06463">
      <w:pPr>
        <w:pStyle w:val="Default"/>
        <w:jc w:val="center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 семестр</w:t>
      </w:r>
    </w:p>
    <w:p w:rsidR="00525ECA" w:rsidRDefault="00B06463">
      <w:pPr>
        <w:pStyle w:val="Default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Цели: 1) Изучить понятие об инфраструктуре нововведений; 2) Изучить опыт построения инфраструктуры инновационной деятел</w:t>
      </w:r>
      <w:r>
        <w:rPr>
          <w:sz w:val="28"/>
          <w:szCs w:val="28"/>
          <w:lang w:val="ru-RU"/>
        </w:rPr>
        <w:t>ьности в зарубежных странах; 3) Изучить практику развития инновационной инфраструктуры в Республике Беларусь; 4) Ознакомиться с понятием инноваций  и инвариантности нововведений; 5) Ознакомиться с промышленной / финансовой / организационной инфраструктурой</w:t>
      </w:r>
      <w:r>
        <w:rPr>
          <w:sz w:val="28"/>
          <w:szCs w:val="28"/>
          <w:lang w:val="ru-RU"/>
        </w:rPr>
        <w:t xml:space="preserve"> нововведений.</w:t>
      </w:r>
    </w:p>
    <w:p w:rsidR="00525ECA" w:rsidRDefault="00525ECA">
      <w:pPr>
        <w:pStyle w:val="Default"/>
        <w:ind w:firstLine="708"/>
        <w:jc w:val="both"/>
        <w:rPr>
          <w:sz w:val="28"/>
          <w:szCs w:val="28"/>
          <w:lang w:val="ru-RU"/>
        </w:rPr>
      </w:pPr>
    </w:p>
    <w:p w:rsidR="00525ECA" w:rsidRDefault="00B06463">
      <w:pPr>
        <w:widowControl/>
        <w:autoSpaceDE/>
        <w:spacing w:line="240" w:lineRule="auto"/>
        <w:ind w:left="0"/>
        <w:rPr>
          <w:smallCaps w:val="0"/>
          <w:szCs w:val="28"/>
        </w:rPr>
      </w:pPr>
      <w:r>
        <w:rPr>
          <w:smallCaps w:val="0"/>
          <w:szCs w:val="28"/>
        </w:rPr>
        <w:t>Виды заданий УСР с учетом модулей сложности</w:t>
      </w:r>
    </w:p>
    <w:p w:rsidR="00525ECA" w:rsidRDefault="00B06463">
      <w:pPr>
        <w:widowControl/>
        <w:autoSpaceDE/>
        <w:spacing w:line="240" w:lineRule="auto"/>
        <w:ind w:left="0"/>
        <w:rPr>
          <w:smallCaps w:val="0"/>
          <w:szCs w:val="28"/>
        </w:rPr>
      </w:pPr>
      <w:r>
        <w:rPr>
          <w:smallCaps w:val="0"/>
          <w:szCs w:val="28"/>
        </w:rPr>
        <w:t>по теме «</w:t>
      </w:r>
      <w:r>
        <w:rPr>
          <w:b/>
          <w:bCs/>
          <w:i/>
          <w:iCs/>
          <w:smallCaps w:val="0"/>
          <w:szCs w:val="28"/>
        </w:rPr>
        <w:t>Технологии и инфраструктура нововведений</w:t>
      </w:r>
      <w:r>
        <w:rPr>
          <w:smallCaps w:val="0"/>
          <w:szCs w:val="28"/>
        </w:rPr>
        <w:t>»</w:t>
      </w: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i/>
          <w:smallCaps w:val="0"/>
          <w:szCs w:val="28"/>
        </w:rPr>
      </w:pPr>
      <w:r>
        <w:rPr>
          <w:i/>
          <w:smallCaps w:val="0"/>
          <w:szCs w:val="28"/>
        </w:rPr>
        <w:t>А) Задания, формирующие знания по учебному материалу на уровне узнавания: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1. Узнавать формы государственной поддержки инноваций.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lastRenderedPageBreak/>
        <w:t>2. Распознавать</w:t>
      </w:r>
      <w:r>
        <w:rPr>
          <w:smallCaps w:val="0"/>
          <w:szCs w:val="28"/>
        </w:rPr>
        <w:t xml:space="preserve"> систему фондов в инновационных процессах в экономике.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3. Узнавать процессы распространения и принятия инноваций.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4. Распознавать направления инновационного развития организаций / предприятий.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5. Узнавать показатели эффективности внедрения новых технологий</w:t>
      </w:r>
      <w:r>
        <w:rPr>
          <w:smallCaps w:val="0"/>
          <w:szCs w:val="28"/>
        </w:rPr>
        <w:t xml:space="preserve">. </w:t>
      </w:r>
    </w:p>
    <w:p w:rsidR="00525ECA" w:rsidRDefault="00525ECA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выполнения заданий – индивидуальная.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контроля выполнения заданий – устный опрос.</w:t>
      </w: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i/>
          <w:smallCaps w:val="0"/>
          <w:szCs w:val="28"/>
        </w:rPr>
      </w:pPr>
      <w:r>
        <w:rPr>
          <w:i/>
          <w:smallCaps w:val="0"/>
          <w:szCs w:val="28"/>
        </w:rPr>
        <w:t xml:space="preserve">Б) Задания, формирующие компетенции на уровне воспроизведения: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1. Описать историю развития инновационной инфраструктуры в Республике Беларусь.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2. Сформулиров</w:t>
      </w:r>
      <w:r>
        <w:rPr>
          <w:smallCaps w:val="0"/>
          <w:szCs w:val="28"/>
        </w:rPr>
        <w:t>ать задачи бизнес-инкубаторов.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3. Рассказать о центрах трансфера технологий.</w:t>
      </w:r>
    </w:p>
    <w:p w:rsidR="00525ECA" w:rsidRDefault="00B06463">
      <w:pPr>
        <w:pStyle w:val="Default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rFonts w:eastAsia="Times New Roman"/>
          <w:color w:val="auto"/>
          <w:sz w:val="28"/>
          <w:szCs w:val="28"/>
          <w:lang w:val="ru-RU"/>
        </w:rPr>
        <w:t>4. Рассказать о технологических парках и инновационно-технологических центрах.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5. Описать модели инновационных систем.</w:t>
      </w:r>
    </w:p>
    <w:p w:rsidR="00525ECA" w:rsidRDefault="00525ECA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выполнения заданий–индивидуальная и групповая (задани</w:t>
      </w:r>
      <w:r>
        <w:rPr>
          <w:smallCaps w:val="0"/>
          <w:szCs w:val="28"/>
        </w:rPr>
        <w:t>е 1-2).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контроля выполнения заданий – контрольная работа, устное сообщение и обсуждение (в устной или письменной форме -3-5 задание).</w:t>
      </w:r>
    </w:p>
    <w:p w:rsidR="00525ECA" w:rsidRDefault="00525ECA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i/>
          <w:smallCaps w:val="0"/>
          <w:szCs w:val="28"/>
        </w:rPr>
      </w:pPr>
      <w:r>
        <w:rPr>
          <w:i/>
          <w:smallCaps w:val="0"/>
          <w:szCs w:val="28"/>
        </w:rPr>
        <w:t>В) Задания, формирующие компетенции на уровне применения полученных знаний: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1. Разработать систему </w:t>
      </w:r>
      <w:r>
        <w:rPr>
          <w:smallCaps w:val="0"/>
          <w:szCs w:val="28"/>
        </w:rPr>
        <w:t>бизнес-инкубатора.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2. Разработать центры коллективного пользования.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3. Определить лизинг, факторинг и форфейтинг в инновационной сфере.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4. Продемонстрировать инновационную инфраструктуру Гомельской области.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5. Продемонстрировать Интернет-ресурсы в инноваци</w:t>
      </w:r>
      <w:r>
        <w:rPr>
          <w:smallCaps w:val="0"/>
          <w:szCs w:val="28"/>
        </w:rPr>
        <w:t>онной сфере.</w:t>
      </w:r>
    </w:p>
    <w:p w:rsidR="00525ECA" w:rsidRDefault="00525ECA">
      <w:pPr>
        <w:widowControl/>
        <w:autoSpaceDE/>
        <w:spacing w:line="240" w:lineRule="auto"/>
        <w:ind w:left="0"/>
        <w:jc w:val="both"/>
        <w:rPr>
          <w:smallCaps w:val="0"/>
          <w:szCs w:val="28"/>
          <w:highlight w:val="yellow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Форма выполнения заданий–индивидуальная и групповая (задания 1-5)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контроля выполнения заданий – мультимедийная презентация (задание 1-5).</w:t>
      </w:r>
    </w:p>
    <w:p w:rsidR="00525ECA" w:rsidRDefault="00525ECA">
      <w:pPr>
        <w:widowControl/>
        <w:autoSpaceDE/>
        <w:spacing w:line="240" w:lineRule="auto"/>
        <w:ind w:left="0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Учебно-методическое обеспечение:</w:t>
      </w:r>
    </w:p>
    <w:p w:rsidR="00525ECA" w:rsidRDefault="00B06463">
      <w:pPr>
        <w:widowControl/>
        <w:autoSpaceDE/>
        <w:spacing w:after="160" w:line="240" w:lineRule="auto"/>
        <w:ind w:left="0"/>
        <w:contextualSpacing/>
        <w:jc w:val="both"/>
        <w:rPr>
          <w:smallCaps w:val="0"/>
          <w:szCs w:val="28"/>
        </w:rPr>
      </w:pPr>
      <w:r>
        <w:rPr>
          <w:smallCaps w:val="0"/>
          <w:szCs w:val="28"/>
        </w:rPr>
        <w:t>1) Учебные пособия: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  <w:r>
        <w:rPr>
          <w:rFonts w:eastAsia="Calibri"/>
          <w:bCs/>
          <w:smallCaps w:val="0"/>
          <w:szCs w:val="28"/>
          <w:lang w:eastAsia="en-US"/>
        </w:rPr>
        <w:t>1. Инфраструктура нововведений: учебное пос</w:t>
      </w:r>
      <w:r>
        <w:rPr>
          <w:rFonts w:eastAsia="Calibri"/>
          <w:bCs/>
          <w:smallCaps w:val="0"/>
          <w:szCs w:val="28"/>
          <w:lang w:eastAsia="en-US"/>
        </w:rPr>
        <w:t>обие для бакалавров / сост.: Т.П. Дьячкова, Е.А. Буракова. – Тамбов : Изд-во ФГБОУ ВПО «ТГТУ», 2014. – 80 с.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  <w:r>
        <w:rPr>
          <w:rFonts w:eastAsia="Calibri"/>
          <w:bCs/>
          <w:smallCaps w:val="0"/>
          <w:szCs w:val="28"/>
          <w:lang w:eastAsia="en-US"/>
        </w:rPr>
        <w:t>2. Кокурин, Д.И. Инновационная деятельность: учебник / Д.И. Кокурин. – 2-е изд., – М.: ЮНИТИ, 2001. – 659 с.</w:t>
      </w: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  <w:r>
        <w:rPr>
          <w:rFonts w:eastAsia="Calibri"/>
          <w:bCs/>
          <w:smallCaps w:val="0"/>
          <w:szCs w:val="28"/>
          <w:lang w:eastAsia="en-US"/>
        </w:rPr>
        <w:lastRenderedPageBreak/>
        <w:t xml:space="preserve">3. Шимко, Н.В. Инфраструктура </w:t>
      </w:r>
      <w:r>
        <w:rPr>
          <w:rFonts w:eastAsia="Calibri"/>
          <w:bCs/>
          <w:smallCaps w:val="0"/>
          <w:szCs w:val="28"/>
          <w:lang w:eastAsia="en-US"/>
        </w:rPr>
        <w:t>нововведений: учебное пособие / Н.В. Шимко. – Томск: Том. гос. ун-т систем управления и радиоэлектроники, 2022. – 91 с.</w:t>
      </w: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B06463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2) Электронный УМК по дисциплине «Управление инновациями».</w:t>
      </w:r>
    </w:p>
    <w:p w:rsidR="00525ECA" w:rsidRDefault="00B06463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3) Конспект лекций по дисциплине «Управление инновациями».</w:t>
      </w:r>
    </w:p>
    <w:p w:rsidR="00525ECA" w:rsidRDefault="00B06463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4) Мультимедийная</w:t>
      </w:r>
      <w:r>
        <w:rPr>
          <w:smallCaps w:val="0"/>
          <w:szCs w:val="28"/>
        </w:rPr>
        <w:t xml:space="preserve"> презентация.</w:t>
      </w:r>
    </w:p>
    <w:p w:rsidR="00525ECA" w:rsidRDefault="00525ECA">
      <w:pPr>
        <w:pStyle w:val="31"/>
        <w:ind w:left="0" w:firstLine="709"/>
        <w:jc w:val="center"/>
        <w:rPr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rPr>
          <w:bCs/>
          <w:smallCaps w:val="0"/>
          <w:szCs w:val="28"/>
        </w:rPr>
      </w:pPr>
      <w:r>
        <w:rPr>
          <w:b/>
          <w:smallCaps w:val="0"/>
          <w:szCs w:val="28"/>
        </w:rPr>
        <w:t>Тема 8 – «</w:t>
      </w:r>
      <w:r>
        <w:rPr>
          <w:rFonts w:eastAsia="DejaVu Sans"/>
          <w:b/>
          <w:smallCaps w:val="0"/>
          <w:color w:val="000000"/>
          <w:szCs w:val="28"/>
        </w:rPr>
        <w:t>Инновации в образовании и туризме</w:t>
      </w:r>
      <w:r>
        <w:rPr>
          <w:b/>
          <w:smallCaps w:val="0"/>
          <w:szCs w:val="28"/>
        </w:rPr>
        <w:t>»</w:t>
      </w:r>
      <w:r>
        <w:rPr>
          <w:bCs/>
          <w:smallCaps w:val="0"/>
          <w:szCs w:val="28"/>
        </w:rPr>
        <w:t xml:space="preserve"> - 2 часа, 4 семестр</w:t>
      </w:r>
    </w:p>
    <w:p w:rsidR="00525ECA" w:rsidRDefault="00B06463">
      <w:pPr>
        <w:pStyle w:val="Default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Цели: 1) Изучить теоретико-методологические основы инноваций в образовании и туризме; 2) Изучить планирование и обеспечение инновационной деятельности в образовательном </w:t>
      </w:r>
      <w:r>
        <w:rPr>
          <w:sz w:val="28"/>
          <w:szCs w:val="28"/>
          <w:lang w:val="ru-RU"/>
        </w:rPr>
        <w:t>учреждении и туризме; 3) Ознакомиться с современными педагогическими технологиями; 4) Ознакомиться с информационными и коммуникационными технологиями в учебном процессе; дистанционными образовательными технологиями.</w:t>
      </w: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/>
        <w:rPr>
          <w:smallCaps w:val="0"/>
          <w:szCs w:val="28"/>
        </w:rPr>
      </w:pPr>
      <w:r>
        <w:rPr>
          <w:smallCaps w:val="0"/>
          <w:szCs w:val="28"/>
        </w:rPr>
        <w:t>Виды заданий УСР с учетом модулей сложн</w:t>
      </w:r>
      <w:r>
        <w:rPr>
          <w:smallCaps w:val="0"/>
          <w:szCs w:val="28"/>
        </w:rPr>
        <w:t>ости</w:t>
      </w:r>
    </w:p>
    <w:p w:rsidR="00525ECA" w:rsidRDefault="00B06463">
      <w:pPr>
        <w:pStyle w:val="Default"/>
        <w:jc w:val="center"/>
        <w:rPr>
          <w:smallCaps/>
          <w:szCs w:val="28"/>
          <w:lang w:val="ru-RU"/>
        </w:rPr>
      </w:pPr>
      <w:r>
        <w:rPr>
          <w:sz w:val="28"/>
          <w:szCs w:val="28"/>
          <w:lang w:val="ru-RU"/>
        </w:rPr>
        <w:t>по теме «</w:t>
      </w:r>
      <w:r>
        <w:rPr>
          <w:b/>
          <w:bCs/>
          <w:i/>
          <w:iCs/>
          <w:sz w:val="28"/>
          <w:szCs w:val="28"/>
          <w:lang w:val="ru-RU"/>
        </w:rPr>
        <w:t>Инновации в образовании и туризме</w:t>
      </w:r>
      <w:r>
        <w:rPr>
          <w:szCs w:val="28"/>
          <w:lang w:val="ru-RU"/>
        </w:rPr>
        <w:t>»</w:t>
      </w:r>
    </w:p>
    <w:p w:rsidR="00525ECA" w:rsidRDefault="00525ECA">
      <w:pPr>
        <w:widowControl/>
        <w:autoSpaceDE/>
        <w:spacing w:line="240" w:lineRule="auto"/>
        <w:ind w:left="0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i/>
          <w:smallCaps w:val="0"/>
          <w:szCs w:val="28"/>
        </w:rPr>
      </w:pPr>
      <w:r>
        <w:rPr>
          <w:i/>
          <w:smallCaps w:val="0"/>
          <w:szCs w:val="28"/>
        </w:rPr>
        <w:t>А) Задания, формирующие знания по учебному материалу на уровне узнавания: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1. Узнавать инновации в системе образования.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2. Распознавать признаки педагогических технологий.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3. Узнавать отличительные особеннос</w:t>
      </w:r>
      <w:r>
        <w:rPr>
          <w:smallCaps w:val="0"/>
          <w:szCs w:val="28"/>
        </w:rPr>
        <w:t>ти современного обучения.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4. Распознавать интерактивные методы обучения.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5. Узнавать отличия систем и образовательных технологий.</w:t>
      </w: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выполнения заданий – индивидуальная.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контроля выполнения заданий – устный опрос.</w:t>
      </w: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i/>
          <w:smallCaps w:val="0"/>
          <w:szCs w:val="28"/>
        </w:rPr>
      </w:pPr>
      <w:r>
        <w:rPr>
          <w:i/>
          <w:smallCaps w:val="0"/>
          <w:szCs w:val="28"/>
        </w:rPr>
        <w:t>Б) Задания, формирующие компет</w:t>
      </w:r>
      <w:r>
        <w:rPr>
          <w:i/>
          <w:smallCaps w:val="0"/>
          <w:szCs w:val="28"/>
        </w:rPr>
        <w:t xml:space="preserve">енции на уровне воспроизведения: 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1. Описать методологические, теоретические и научно-методические проблемы инноваций в образовании.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2. Сформулировать особенности сочетания различных инноваций в образовании: теория, модели, условия, опыт.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3. Рассказать о </w:t>
      </w:r>
      <w:r>
        <w:rPr>
          <w:smallCaps w:val="0"/>
          <w:szCs w:val="28"/>
        </w:rPr>
        <w:t>содержании и структуре инновационных технологий в туризме.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4. Рассказать об инновационных процессах и тенденциях в образовательном процессе.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5. Описать информационные ресурсы в образовании.</w:t>
      </w:r>
    </w:p>
    <w:p w:rsidR="00525ECA" w:rsidRDefault="00525ECA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выполнения заданий–индивидуальная и групповая (задание 1-2)</w:t>
      </w:r>
      <w:r>
        <w:rPr>
          <w:smallCaps w:val="0"/>
          <w:szCs w:val="28"/>
        </w:rPr>
        <w:t>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контроля выполнения заданий – контрольная работа, устное сообщение и обсуждение (в устной или письменной форме -3-5 задание).</w:t>
      </w:r>
    </w:p>
    <w:p w:rsidR="00525ECA" w:rsidRDefault="00525ECA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  <w:highlight w:val="yellow"/>
        </w:rPr>
      </w:pP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i/>
          <w:smallCaps w:val="0"/>
          <w:szCs w:val="28"/>
        </w:rPr>
      </w:pPr>
      <w:r>
        <w:rPr>
          <w:i/>
          <w:smallCaps w:val="0"/>
          <w:szCs w:val="28"/>
        </w:rPr>
        <w:lastRenderedPageBreak/>
        <w:t>В) Задания, формирующие компетенции на уровне применения полученных знаний: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1. Критерии готовности педагогических кадров </w:t>
      </w:r>
      <w:r>
        <w:rPr>
          <w:smallCaps w:val="0"/>
          <w:szCs w:val="28"/>
        </w:rPr>
        <w:t>к инновационной деятельности. Подготовка педагогического коллектива к участию в инновационном образовательном процессе.</w:t>
      </w:r>
    </w:p>
    <w:p w:rsidR="00525ECA" w:rsidRDefault="00B06463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2. Планирование и обеспечение инновационной деятельности в образовательном учреждении.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3. Определить критерии современных педагогически</w:t>
      </w:r>
      <w:r>
        <w:rPr>
          <w:smallCaps w:val="0"/>
          <w:szCs w:val="28"/>
        </w:rPr>
        <w:t>х технологий.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4. Продемонстрировать варианты эффективности современных информационных и коммуникационных технологий в учебном процессе.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5. В игромоделировании с сервисом </w:t>
      </w:r>
      <w:r>
        <w:rPr>
          <w:smallCaps w:val="0"/>
          <w:szCs w:val="28"/>
          <w:lang w:val="en-US"/>
        </w:rPr>
        <w:t>Kahoot</w:t>
      </w:r>
      <w:r>
        <w:rPr>
          <w:smallCaps w:val="0"/>
          <w:szCs w:val="28"/>
        </w:rPr>
        <w:t xml:space="preserve"> организовать апробацию дистанционных образовательных технологий.</w:t>
      </w:r>
    </w:p>
    <w:p w:rsidR="00525ECA" w:rsidRDefault="00525ECA">
      <w:pPr>
        <w:widowControl/>
        <w:autoSpaceDE/>
        <w:spacing w:line="240" w:lineRule="auto"/>
        <w:ind w:left="0"/>
        <w:jc w:val="both"/>
        <w:rPr>
          <w:smallCaps w:val="0"/>
          <w:szCs w:val="28"/>
          <w:highlight w:val="yellow"/>
        </w:rPr>
      </w:pP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выполне</w:t>
      </w:r>
      <w:r>
        <w:rPr>
          <w:smallCaps w:val="0"/>
          <w:szCs w:val="28"/>
        </w:rPr>
        <w:t xml:space="preserve">ния заданий–индивидуальная и групповая (задания 1-5)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Форма контроля выполнения заданий – мультимедийная презентация (задание 1-5).</w:t>
      </w:r>
    </w:p>
    <w:p w:rsidR="00525ECA" w:rsidRDefault="00525ECA">
      <w:pPr>
        <w:widowControl/>
        <w:autoSpaceDE/>
        <w:spacing w:line="240" w:lineRule="auto"/>
        <w:ind w:left="0"/>
        <w:jc w:val="both"/>
        <w:rPr>
          <w:smallCaps w:val="0"/>
          <w:szCs w:val="28"/>
        </w:rPr>
      </w:pPr>
    </w:p>
    <w:p w:rsidR="00525ECA" w:rsidRDefault="00B06463">
      <w:pPr>
        <w:widowControl/>
        <w:autoSpaceDE/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Учебно-методическое обеспечение:</w:t>
      </w:r>
    </w:p>
    <w:p w:rsidR="00525ECA" w:rsidRDefault="00B06463">
      <w:pPr>
        <w:widowControl/>
        <w:autoSpaceDE/>
        <w:spacing w:after="160" w:line="240" w:lineRule="auto"/>
        <w:ind w:left="0"/>
        <w:contextualSpacing/>
        <w:jc w:val="both"/>
        <w:rPr>
          <w:smallCaps w:val="0"/>
          <w:szCs w:val="28"/>
        </w:rPr>
      </w:pPr>
      <w:r>
        <w:rPr>
          <w:smallCaps w:val="0"/>
          <w:szCs w:val="28"/>
        </w:rPr>
        <w:t>1) Учебные пособия: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rFonts w:eastAsia="Calibri"/>
          <w:bCs/>
          <w:smallCaps w:val="0"/>
          <w:szCs w:val="28"/>
          <w:lang w:eastAsia="en-US"/>
        </w:rPr>
        <w:t xml:space="preserve">1. </w:t>
      </w:r>
      <w:r>
        <w:rPr>
          <w:smallCaps w:val="0"/>
          <w:szCs w:val="28"/>
        </w:rPr>
        <w:t xml:space="preserve">Тимошенко, Д.С., Немчина К.В. Инновационные педагогические технологии в преподавании туристских дисциплин в вузе / Д.С. Тимошенко, К.В. Немчина // Матер. II Всерос. науч.-практ. конф. с междунар. участием «Методические вопросы и инновационные технологии в </w:t>
      </w:r>
      <w:r>
        <w:rPr>
          <w:smallCaps w:val="0"/>
          <w:szCs w:val="28"/>
        </w:rPr>
        <w:t xml:space="preserve">преподавании географии, туризма и естественно-научных дисциплин в вузе и школе». –Воронеж, 2019. – С. 196-201.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2. Тимошенко, Д.С. Проблемы формирования иноязычной коммуникативной компетенции у магистрантов направления «Туризм» / Д.С. Тимошенко // Матер. I</w:t>
      </w:r>
      <w:r>
        <w:rPr>
          <w:smallCaps w:val="0"/>
          <w:szCs w:val="28"/>
        </w:rPr>
        <w:t xml:space="preserve">V междунар. науч. конф. «Донецкие чтения 2019: образование, наука, инновации, культура и вызовы современности». – Донецк, 2019. – Т. 4. – Ч. 1. – С. 221-223.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3. Федотов, В.И. Инновационное в эколого-географическом образовании / В.И. Федотов, С.А. Куролап </w:t>
      </w:r>
      <w:r>
        <w:rPr>
          <w:smallCaps w:val="0"/>
          <w:szCs w:val="28"/>
        </w:rPr>
        <w:t xml:space="preserve">// Вестник Воронежского государственного университета: серия «География», «Геоэкология», 2011. – № 1. – С. 188-191.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4. Федотов, В.И. Современная модель университетского экологического образования / В.И. Федотов, С.А. Куролап // Вестник Воронежского госуда</w:t>
      </w:r>
      <w:r>
        <w:rPr>
          <w:smallCaps w:val="0"/>
          <w:szCs w:val="28"/>
        </w:rPr>
        <w:t xml:space="preserve">рственного университета. Проблемы высшего образования, 2017. – № 3. – С. 14-18. 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5. Гуляев, В.Г. Туризм: экономика, управление, устойчивое развитие [Текст]: учебник / В.Г. Гуляев, И.А. Селиванов; Российская международная академия туризма. – М.: Советский с</w:t>
      </w:r>
      <w:r>
        <w:rPr>
          <w:smallCaps w:val="0"/>
          <w:szCs w:val="28"/>
        </w:rPr>
        <w:t>порт, 2008. – 280 с.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6. Чабанюк, О.В. Инновационный менеджмент в туристской дестинации «Московский регион»: монография / О.В. Чабанюк. – М.: Логос, 2014. – 207 с.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7. Пальтов, А.Е. Инновационные образовательные технологии: учебное пособие / А.Е. Пальтов. – </w:t>
      </w:r>
      <w:r>
        <w:rPr>
          <w:smallCaps w:val="0"/>
          <w:szCs w:val="28"/>
        </w:rPr>
        <w:t>Владим. Гос. ун-т им. А.Г. Столетовых. – Владимир : Изд-во ВлГУ, 2018. – 119 с.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lastRenderedPageBreak/>
        <w:t>8. Клочкова, Г.М. Инновационные процессы в образовании: электронное учеб.-метод. пособие / Г.М. Клочкова. – Тольятти: Изд-во ТГУ, 2015.</w:t>
      </w:r>
    </w:p>
    <w:p w:rsidR="00525ECA" w:rsidRDefault="00B06463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9. Истрофилова, О.И. Инновационные проце</w:t>
      </w:r>
      <w:r>
        <w:rPr>
          <w:smallCaps w:val="0"/>
          <w:szCs w:val="28"/>
        </w:rPr>
        <w:t>ссы в образовании: учебно-метод. Пособие / О.И. Истрофилова. – Нижневартовск: Изд-во Нижневарт. гос. ун-та, 2014. – 133 с.</w:t>
      </w: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</w:p>
    <w:p w:rsidR="00525ECA" w:rsidRDefault="00B06463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2) Электронный УМК по дисциплине «Управление инновациями».</w:t>
      </w:r>
    </w:p>
    <w:p w:rsidR="00525ECA" w:rsidRDefault="00B06463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3) Конспект лекций по дисциплине «Управление инновациями».</w:t>
      </w:r>
    </w:p>
    <w:p w:rsidR="00525ECA" w:rsidRDefault="00B06463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4) Мультимедий</w:t>
      </w:r>
      <w:r>
        <w:rPr>
          <w:smallCaps w:val="0"/>
          <w:szCs w:val="28"/>
        </w:rPr>
        <w:t>ная презентация.</w:t>
      </w:r>
    </w:p>
    <w:p w:rsidR="00525ECA" w:rsidRDefault="00525ECA">
      <w:pPr>
        <w:pStyle w:val="31"/>
        <w:ind w:left="0" w:firstLine="709"/>
        <w:jc w:val="center"/>
        <w:rPr>
          <w:szCs w:val="28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525ECA">
      <w:pPr>
        <w:widowControl/>
        <w:autoSpaceDE/>
        <w:spacing w:line="240" w:lineRule="auto"/>
        <w:ind w:left="0" w:firstLine="708"/>
        <w:jc w:val="both"/>
        <w:rPr>
          <w:rFonts w:eastAsia="Calibri"/>
          <w:bCs/>
          <w:smallCaps w:val="0"/>
          <w:szCs w:val="28"/>
          <w:lang w:eastAsia="en-US"/>
        </w:rPr>
      </w:pPr>
    </w:p>
    <w:p w:rsidR="00525ECA" w:rsidRDefault="00B06463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  <w:r>
        <w:rPr>
          <w:smallCaps w:val="0"/>
          <w:color w:val="000000"/>
          <w:szCs w:val="24"/>
        </w:rPr>
        <w:lastRenderedPageBreak/>
        <w:t>ПРОТОКОЛ СОГЛАСОВАНИЯ УЧЕБНОЙ ПРОГРАММЫ УВО</w:t>
      </w: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525ECA"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Название дисциплины, с которой требуется согласование</w:t>
            </w:r>
          </w:p>
        </w:tc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Название кафедры</w:t>
            </w:r>
          </w:p>
        </w:tc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 xml:space="preserve">Предложения об изменениях в содержании учебной программы по изучаемой учебной </w:t>
            </w:r>
            <w:r>
              <w:rPr>
                <w:smallCaps w:val="0"/>
                <w:color w:val="000000"/>
                <w:szCs w:val="24"/>
              </w:rPr>
              <w:t>дисциплине</w:t>
            </w:r>
          </w:p>
        </w:tc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Решение принятое кафедрой, разработавшей учебную программу (с указанием даты и номера протокола)</w:t>
            </w:r>
          </w:p>
        </w:tc>
      </w:tr>
      <w:tr w:rsidR="00525ECA"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Теория и методика физического воспитания</w:t>
            </w:r>
          </w:p>
        </w:tc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Кафедра теории и методики физической культуры</w:t>
            </w:r>
          </w:p>
        </w:tc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Нет</w:t>
            </w:r>
          </w:p>
        </w:tc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Рекомендовать к утверждению учебную программу в представ</w:t>
            </w:r>
            <w:r>
              <w:rPr>
                <w:smallCaps w:val="0"/>
                <w:color w:val="000000"/>
                <w:szCs w:val="24"/>
              </w:rPr>
              <w:t>ленном варианте</w:t>
            </w:r>
          </w:p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протокол № ___</w:t>
            </w:r>
          </w:p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 xml:space="preserve">от ___. ___. 20 </w:t>
            </w:r>
          </w:p>
        </w:tc>
      </w:tr>
      <w:tr w:rsidR="00525ECA"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Спортивный менеджмент и маркетинг</w:t>
            </w:r>
          </w:p>
        </w:tc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Кафедра теории и методики физической культуры</w:t>
            </w:r>
          </w:p>
        </w:tc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 xml:space="preserve">Нет </w:t>
            </w:r>
          </w:p>
        </w:tc>
        <w:tc>
          <w:tcPr>
            <w:tcW w:w="233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Рекомендовать к утверждению учебную программу в представленном варианте</w:t>
            </w:r>
          </w:p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>протокол № ___</w:t>
            </w:r>
          </w:p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Cs w:val="24"/>
              </w:rPr>
            </w:pPr>
            <w:r>
              <w:rPr>
                <w:smallCaps w:val="0"/>
                <w:color w:val="000000"/>
                <w:szCs w:val="24"/>
              </w:rPr>
              <w:t xml:space="preserve">от ___. ___. 20 </w:t>
            </w:r>
          </w:p>
        </w:tc>
      </w:tr>
    </w:tbl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525EC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</w:p>
    <w:p w:rsidR="00525ECA" w:rsidRDefault="00B06463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  <w:r>
        <w:rPr>
          <w:smallCaps w:val="0"/>
          <w:color w:val="000000"/>
          <w:szCs w:val="24"/>
        </w:rPr>
        <w:lastRenderedPageBreak/>
        <w:t>ДОПОЛНЕНИЯ И ИЗМЕНЕНИЯ К УЧЕБНОЙ ПРОГРАММЕ</w:t>
      </w:r>
    </w:p>
    <w:p w:rsidR="00525ECA" w:rsidRDefault="00B06463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  <w:r>
        <w:rPr>
          <w:smallCaps w:val="0"/>
          <w:color w:val="000000"/>
          <w:szCs w:val="24"/>
        </w:rPr>
        <w:t>ПО ИЗУЧАЕМОЙ УЧЕБНОЙ ДИСЦИПЛИНЕ</w:t>
      </w:r>
    </w:p>
    <w:p w:rsidR="00525ECA" w:rsidRDefault="00525ECA">
      <w:pPr>
        <w:widowControl/>
        <w:autoSpaceDE/>
        <w:spacing w:line="240" w:lineRule="auto"/>
        <w:ind w:left="0"/>
        <w:jc w:val="both"/>
        <w:rPr>
          <w:smallCaps w:val="0"/>
          <w:color w:val="000000"/>
          <w:sz w:val="24"/>
          <w:szCs w:val="24"/>
        </w:rPr>
      </w:pPr>
    </w:p>
    <w:p w:rsidR="00525ECA" w:rsidRDefault="00B06463">
      <w:pPr>
        <w:widowControl/>
        <w:autoSpaceDE/>
        <w:spacing w:line="240" w:lineRule="auto"/>
        <w:ind w:left="0"/>
      </w:pPr>
      <w:r>
        <w:rPr>
          <w:smallCaps w:val="0"/>
          <w:color w:val="000000"/>
          <w:sz w:val="24"/>
          <w:szCs w:val="24"/>
        </w:rPr>
        <w:t>на _____/_____ учебный год</w:t>
      </w:r>
    </w:p>
    <w:p w:rsidR="00525ECA" w:rsidRDefault="00525ECA">
      <w:pPr>
        <w:widowControl/>
        <w:autoSpaceDE/>
        <w:spacing w:line="240" w:lineRule="auto"/>
        <w:ind w:left="0"/>
        <w:jc w:val="both"/>
        <w:rPr>
          <w:smallCaps w:val="0"/>
          <w:color w:val="000000"/>
          <w:sz w:val="24"/>
          <w:szCs w:val="24"/>
        </w:rPr>
      </w:pPr>
    </w:p>
    <w:tbl>
      <w:tblPr>
        <w:tblW w:w="8943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Look w:val="04A0" w:firstRow="1" w:lastRow="0" w:firstColumn="1" w:lastColumn="0" w:noHBand="0" w:noVBand="1"/>
      </w:tblPr>
      <w:tblGrid>
        <w:gridCol w:w="648"/>
        <w:gridCol w:w="6831"/>
        <w:gridCol w:w="1464"/>
      </w:tblGrid>
      <w:tr w:rsidR="00525ECA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 w:val="20"/>
                <w:szCs w:val="24"/>
              </w:rPr>
            </w:pPr>
            <w:r>
              <w:rPr>
                <w:smallCaps w:val="0"/>
                <w:color w:val="000000"/>
                <w:sz w:val="20"/>
                <w:szCs w:val="24"/>
              </w:rPr>
              <w:t>№</w:t>
            </w:r>
          </w:p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 w:val="20"/>
                <w:szCs w:val="24"/>
              </w:rPr>
            </w:pPr>
            <w:r>
              <w:rPr>
                <w:smallCaps w:val="0"/>
                <w:color w:val="000000"/>
                <w:sz w:val="20"/>
                <w:szCs w:val="24"/>
              </w:rPr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color w:val="000000"/>
                <w:sz w:val="20"/>
                <w:szCs w:val="24"/>
              </w:rPr>
            </w:pPr>
            <w:r>
              <w:rPr>
                <w:smallCaps w:val="0"/>
                <w:color w:val="000000"/>
                <w:sz w:val="20"/>
                <w:szCs w:val="24"/>
              </w:rPr>
              <w:t>Дополнения и изменения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5ECA" w:rsidRDefault="00B06463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0"/>
                <w:szCs w:val="24"/>
              </w:rPr>
            </w:pPr>
            <w:r>
              <w:rPr>
                <w:smallCaps w:val="0"/>
                <w:color w:val="000000"/>
                <w:sz w:val="20"/>
                <w:szCs w:val="24"/>
              </w:rPr>
              <w:t>Основание</w:t>
            </w:r>
          </w:p>
        </w:tc>
      </w:tr>
      <w:tr w:rsidR="00525ECA">
        <w:trPr>
          <w:trHeight w:val="7396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25ECA" w:rsidRDefault="00525ECA">
            <w:pPr>
              <w:widowControl/>
              <w:autoSpaceDE/>
              <w:snapToGrid w:val="0"/>
              <w:spacing w:line="240" w:lineRule="auto"/>
              <w:ind w:left="0"/>
              <w:jc w:val="both"/>
              <w:rPr>
                <w:smallCaps w:val="0"/>
                <w:color w:val="000000"/>
                <w:sz w:val="24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25ECA" w:rsidRDefault="00525ECA">
            <w:pPr>
              <w:widowControl/>
              <w:autoSpaceDE/>
              <w:snapToGrid w:val="0"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5ECA" w:rsidRDefault="00525ECA">
            <w:pPr>
              <w:widowControl/>
              <w:autoSpaceDE/>
              <w:snapToGrid w:val="0"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</w:tc>
      </w:tr>
    </w:tbl>
    <w:p w:rsidR="00525ECA" w:rsidRDefault="00525ECA">
      <w:pPr>
        <w:widowControl/>
        <w:autoSpaceDE/>
        <w:spacing w:line="240" w:lineRule="auto"/>
        <w:ind w:left="0"/>
        <w:jc w:val="both"/>
        <w:rPr>
          <w:smallCaps w:val="0"/>
          <w:color w:val="000000"/>
          <w:szCs w:val="24"/>
        </w:rPr>
      </w:pPr>
    </w:p>
    <w:p w:rsidR="00525ECA" w:rsidRDefault="00B06463">
      <w:pPr>
        <w:widowControl/>
        <w:autoSpaceDE/>
        <w:spacing w:line="240" w:lineRule="auto"/>
        <w:ind w:left="0"/>
        <w:jc w:val="both"/>
        <w:rPr>
          <w:szCs w:val="28"/>
        </w:rPr>
      </w:pPr>
      <w:r>
        <w:rPr>
          <w:smallCaps w:val="0"/>
          <w:color w:val="000000"/>
          <w:szCs w:val="28"/>
        </w:rPr>
        <w:t xml:space="preserve">Учебная программа пересмотрена и одобрена на заседании кафедры теории и методики физической </w:t>
      </w:r>
      <w:r>
        <w:rPr>
          <w:smallCaps w:val="0"/>
          <w:color w:val="000000"/>
          <w:szCs w:val="28"/>
        </w:rPr>
        <w:t>культуры</w:t>
      </w:r>
    </w:p>
    <w:p w:rsidR="00525ECA" w:rsidRDefault="00B06463">
      <w:pPr>
        <w:widowControl/>
        <w:autoSpaceDE/>
        <w:spacing w:line="240" w:lineRule="auto"/>
        <w:ind w:left="0"/>
        <w:jc w:val="both"/>
        <w:rPr>
          <w:smallCaps w:val="0"/>
          <w:color w:val="000000"/>
          <w:szCs w:val="28"/>
        </w:rPr>
      </w:pPr>
      <w:r>
        <w:rPr>
          <w:smallCaps w:val="0"/>
          <w:color w:val="000000"/>
          <w:szCs w:val="28"/>
        </w:rPr>
        <w:t>(протокол № ____ от ___________ 20     г.)</w:t>
      </w:r>
    </w:p>
    <w:p w:rsidR="00525ECA" w:rsidRDefault="00525ECA">
      <w:pPr>
        <w:widowControl/>
        <w:autoSpaceDE/>
        <w:spacing w:before="120" w:line="240" w:lineRule="auto"/>
        <w:ind w:left="0"/>
        <w:jc w:val="both"/>
        <w:rPr>
          <w:smallCaps w:val="0"/>
          <w:color w:val="000000"/>
          <w:szCs w:val="28"/>
        </w:rPr>
      </w:pPr>
    </w:p>
    <w:p w:rsidR="00525ECA" w:rsidRDefault="00B06463">
      <w:pPr>
        <w:widowControl/>
        <w:autoSpaceDE/>
        <w:spacing w:before="120" w:line="240" w:lineRule="auto"/>
        <w:ind w:left="0"/>
        <w:jc w:val="both"/>
        <w:rPr>
          <w:smallCaps w:val="0"/>
          <w:color w:val="000000"/>
          <w:szCs w:val="28"/>
        </w:rPr>
      </w:pPr>
      <w:r>
        <w:rPr>
          <w:smallCaps w:val="0"/>
          <w:color w:val="000000"/>
          <w:szCs w:val="28"/>
        </w:rPr>
        <w:t xml:space="preserve">Заведующий кафедрой </w:t>
      </w:r>
    </w:p>
    <w:p w:rsidR="00525ECA" w:rsidRDefault="00B06463">
      <w:pPr>
        <w:widowControl/>
        <w:autoSpaceDE/>
        <w:spacing w:line="240" w:lineRule="auto"/>
        <w:ind w:left="0"/>
        <w:jc w:val="both"/>
        <w:rPr>
          <w:szCs w:val="28"/>
        </w:rPr>
      </w:pPr>
      <w:r>
        <w:rPr>
          <w:smallCaps w:val="0"/>
          <w:color w:val="000000"/>
          <w:szCs w:val="28"/>
        </w:rPr>
        <w:t>теории и методики физической культуры</w:t>
      </w:r>
    </w:p>
    <w:p w:rsidR="00525ECA" w:rsidRDefault="00B06463">
      <w:pPr>
        <w:widowControl/>
        <w:tabs>
          <w:tab w:val="left" w:pos="5040"/>
        </w:tabs>
        <w:autoSpaceDE/>
        <w:spacing w:line="240" w:lineRule="auto"/>
        <w:ind w:left="0"/>
        <w:jc w:val="both"/>
        <w:rPr>
          <w:szCs w:val="28"/>
        </w:rPr>
      </w:pPr>
      <w:r>
        <w:rPr>
          <w:smallCaps w:val="0"/>
          <w:color w:val="000000"/>
          <w:szCs w:val="28"/>
        </w:rPr>
        <w:t>к.п.н., доцент</w:t>
      </w:r>
      <w:r>
        <w:rPr>
          <w:smallCaps w:val="0"/>
          <w:color w:val="000000"/>
          <w:szCs w:val="28"/>
        </w:rPr>
        <w:tab/>
        <w:t>____________ Е.В. Осипенко</w:t>
      </w:r>
    </w:p>
    <w:p w:rsidR="00525ECA" w:rsidRDefault="00525ECA">
      <w:pPr>
        <w:widowControl/>
        <w:autoSpaceDE/>
        <w:spacing w:line="240" w:lineRule="auto"/>
        <w:ind w:left="708"/>
        <w:jc w:val="both"/>
        <w:rPr>
          <w:smallCaps w:val="0"/>
          <w:color w:val="000000"/>
          <w:szCs w:val="28"/>
        </w:rPr>
      </w:pPr>
    </w:p>
    <w:p w:rsidR="00525ECA" w:rsidRDefault="00B06463">
      <w:pPr>
        <w:widowControl/>
        <w:autoSpaceDE/>
        <w:spacing w:before="120" w:line="240" w:lineRule="auto"/>
        <w:ind w:left="0"/>
        <w:jc w:val="both"/>
        <w:rPr>
          <w:smallCaps w:val="0"/>
          <w:color w:val="000000"/>
          <w:szCs w:val="28"/>
        </w:rPr>
      </w:pPr>
      <w:r>
        <w:rPr>
          <w:smallCaps w:val="0"/>
          <w:color w:val="000000"/>
          <w:szCs w:val="28"/>
        </w:rPr>
        <w:t>УТВЕРЖДАЮ</w:t>
      </w:r>
    </w:p>
    <w:p w:rsidR="00525ECA" w:rsidRDefault="00B06463">
      <w:pPr>
        <w:widowControl/>
        <w:autoSpaceDE/>
        <w:spacing w:line="240" w:lineRule="auto"/>
        <w:ind w:left="0"/>
        <w:jc w:val="both"/>
        <w:rPr>
          <w:smallCaps w:val="0"/>
          <w:color w:val="000000"/>
          <w:szCs w:val="28"/>
        </w:rPr>
      </w:pPr>
      <w:r>
        <w:rPr>
          <w:smallCaps w:val="0"/>
          <w:color w:val="000000"/>
          <w:szCs w:val="28"/>
        </w:rPr>
        <w:t xml:space="preserve">Декан факультета физической культуры </w:t>
      </w:r>
    </w:p>
    <w:p w:rsidR="00525ECA" w:rsidRDefault="00B06463">
      <w:pPr>
        <w:widowControl/>
        <w:autoSpaceDE/>
        <w:spacing w:line="240" w:lineRule="auto"/>
        <w:ind w:left="0"/>
        <w:jc w:val="both"/>
        <w:rPr>
          <w:szCs w:val="28"/>
        </w:rPr>
      </w:pPr>
      <w:r>
        <w:rPr>
          <w:smallCaps w:val="0"/>
          <w:color w:val="000000"/>
          <w:szCs w:val="28"/>
        </w:rPr>
        <w:t>УО «ГГУ имени. Ф. Скорины»</w:t>
      </w:r>
    </w:p>
    <w:p w:rsidR="00525ECA" w:rsidRDefault="00B06463">
      <w:pPr>
        <w:widowControl/>
        <w:tabs>
          <w:tab w:val="left" w:pos="5040"/>
        </w:tabs>
        <w:autoSpaceDE/>
        <w:spacing w:line="240" w:lineRule="auto"/>
        <w:ind w:left="0"/>
        <w:jc w:val="both"/>
        <w:rPr>
          <w:smallCaps w:val="0"/>
          <w:color w:val="000000"/>
          <w:szCs w:val="28"/>
        </w:rPr>
      </w:pPr>
      <w:r>
        <w:rPr>
          <w:smallCaps w:val="0"/>
          <w:color w:val="000000"/>
          <w:szCs w:val="28"/>
        </w:rPr>
        <w:t>к.п.н., доцент</w:t>
      </w:r>
      <w:r>
        <w:rPr>
          <w:smallCaps w:val="0"/>
          <w:color w:val="000000"/>
          <w:szCs w:val="28"/>
        </w:rPr>
        <w:tab/>
      </w:r>
      <w:r>
        <w:rPr>
          <w:smallCaps w:val="0"/>
          <w:color w:val="000000"/>
          <w:szCs w:val="28"/>
        </w:rPr>
        <w:t xml:space="preserve"> ____________ С.В. Севдалев</w:t>
      </w:r>
    </w:p>
    <w:p w:rsidR="00525ECA" w:rsidRDefault="00B06463">
      <w:pPr>
        <w:widowControl/>
        <w:autoSpaceDE/>
        <w:spacing w:line="240" w:lineRule="auto"/>
        <w:ind w:left="0"/>
        <w:jc w:val="left"/>
        <w:rPr>
          <w:smallCaps w:val="0"/>
          <w:color w:val="000000"/>
          <w:szCs w:val="28"/>
        </w:rPr>
      </w:pPr>
      <w:r>
        <w:rPr>
          <w:smallCaps w:val="0"/>
          <w:color w:val="000000"/>
          <w:szCs w:val="28"/>
        </w:rPr>
        <w:br w:type="page"/>
      </w:r>
    </w:p>
    <w:p w:rsidR="00525ECA" w:rsidRDefault="00525ECA">
      <w:pPr>
        <w:widowControl/>
        <w:tabs>
          <w:tab w:val="left" w:pos="5040"/>
        </w:tabs>
        <w:autoSpaceDE/>
        <w:spacing w:line="240" w:lineRule="auto"/>
        <w:ind w:left="0"/>
        <w:jc w:val="both"/>
        <w:rPr>
          <w:szCs w:val="28"/>
        </w:rPr>
        <w:sectPr w:rsidR="00525ECA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:rsidR="00525ECA" w:rsidRDefault="00B06463">
      <w:pPr>
        <w:keepNext/>
        <w:widowControl/>
        <w:autoSpaceDE/>
        <w:spacing w:line="240" w:lineRule="auto"/>
        <w:ind w:left="0"/>
        <w:outlineLvl w:val="1"/>
        <w:rPr>
          <w:b/>
          <w:bCs/>
          <w:iCs/>
          <w:smallCaps w:val="0"/>
          <w:szCs w:val="28"/>
          <w:lang w:eastAsia="ru-RU"/>
        </w:rPr>
      </w:pPr>
      <w:r>
        <w:rPr>
          <w:b/>
          <w:bCs/>
          <w:iCs/>
          <w:smallCaps w:val="0"/>
          <w:szCs w:val="28"/>
          <w:lang w:eastAsia="ru-RU"/>
        </w:rPr>
        <w:lastRenderedPageBreak/>
        <w:t xml:space="preserve">УЧЕБНО-МЕТОДИЧЕСКАЯ КАРТА УЧЕБНОЙ ДИСЦИПЛИНЫ </w:t>
      </w:r>
    </w:p>
    <w:p w:rsidR="00525ECA" w:rsidRDefault="00B06463">
      <w:pPr>
        <w:keepNext/>
        <w:widowControl/>
        <w:autoSpaceDE/>
        <w:spacing w:line="240" w:lineRule="auto"/>
        <w:ind w:left="0"/>
        <w:outlineLvl w:val="1"/>
        <w:rPr>
          <w:rFonts w:ascii="Arial" w:hAnsi="Arial" w:cs="Arial"/>
          <w:b/>
          <w:bCs/>
          <w:i/>
          <w:iCs/>
          <w:smallCaps w:val="0"/>
          <w:szCs w:val="28"/>
          <w:lang w:eastAsia="ru-RU"/>
        </w:rPr>
      </w:pPr>
      <w:r>
        <w:rPr>
          <w:bCs/>
          <w:iCs/>
          <w:smallCaps w:val="0"/>
          <w:szCs w:val="28"/>
          <w:lang w:eastAsia="ru-RU"/>
        </w:rPr>
        <w:t>(Дневная форма получения высшего образования)</w:t>
      </w:r>
    </w:p>
    <w:tbl>
      <w:tblPr>
        <w:tblW w:w="148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626"/>
        <w:gridCol w:w="709"/>
        <w:gridCol w:w="708"/>
        <w:gridCol w:w="709"/>
        <w:gridCol w:w="709"/>
        <w:gridCol w:w="539"/>
        <w:gridCol w:w="567"/>
        <w:gridCol w:w="1389"/>
      </w:tblGrid>
      <w:tr w:rsidR="00525ECA">
        <w:trPr>
          <w:cantSplit/>
          <w:tblHeader/>
        </w:trPr>
        <w:tc>
          <w:tcPr>
            <w:tcW w:w="900" w:type="dxa"/>
            <w:vMerge w:val="restart"/>
            <w:textDirection w:val="btLr"/>
          </w:tcPr>
          <w:p w:rsidR="00525ECA" w:rsidRDefault="00B06463">
            <w:pPr>
              <w:widowControl/>
              <w:autoSpaceDE/>
              <w:spacing w:before="100" w:line="240" w:lineRule="auto"/>
              <w:ind w:left="113" w:right="113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Номер раздела, темы, занятия</w:t>
            </w:r>
          </w:p>
        </w:tc>
        <w:tc>
          <w:tcPr>
            <w:tcW w:w="8626" w:type="dxa"/>
            <w:vMerge w:val="restart"/>
          </w:tcPr>
          <w:p w:rsidR="00525ECA" w:rsidRDefault="00525ECA">
            <w:pPr>
              <w:widowControl/>
              <w:autoSpaceDE/>
              <w:spacing w:before="100" w:line="240" w:lineRule="auto"/>
              <w:ind w:left="0"/>
              <w:rPr>
                <w:smallCaps w:val="0"/>
                <w:sz w:val="20"/>
                <w:szCs w:val="24"/>
                <w:lang w:eastAsia="ru-RU"/>
              </w:rPr>
            </w:pPr>
          </w:p>
          <w:p w:rsidR="00525ECA" w:rsidRDefault="00525ECA">
            <w:pPr>
              <w:widowControl/>
              <w:autoSpaceDE/>
              <w:spacing w:before="100" w:line="240" w:lineRule="auto"/>
              <w:ind w:left="0"/>
              <w:rPr>
                <w:smallCaps w:val="0"/>
                <w:sz w:val="20"/>
                <w:szCs w:val="24"/>
                <w:lang w:eastAsia="ru-RU"/>
              </w:rPr>
            </w:pPr>
          </w:p>
          <w:p w:rsidR="00525ECA" w:rsidRDefault="00B06463">
            <w:pPr>
              <w:widowControl/>
              <w:autoSpaceDE/>
              <w:spacing w:before="100"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Название раздела, темы, занятия; перечень изучаемых вопросов</w:t>
            </w:r>
          </w:p>
        </w:tc>
        <w:tc>
          <w:tcPr>
            <w:tcW w:w="2835" w:type="dxa"/>
            <w:gridSpan w:val="4"/>
          </w:tcPr>
          <w:p w:rsidR="00525ECA" w:rsidRDefault="00B06463">
            <w:pPr>
              <w:widowControl/>
              <w:autoSpaceDE/>
              <w:spacing w:before="100" w:line="240" w:lineRule="auto"/>
              <w:ind w:left="0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 xml:space="preserve">Количество аудиторных </w:t>
            </w:r>
            <w:r>
              <w:rPr>
                <w:smallCaps w:val="0"/>
                <w:sz w:val="20"/>
                <w:szCs w:val="24"/>
                <w:lang w:eastAsia="ru-RU"/>
              </w:rPr>
              <w:t>часов</w:t>
            </w:r>
          </w:p>
        </w:tc>
        <w:tc>
          <w:tcPr>
            <w:tcW w:w="539" w:type="dxa"/>
            <w:vMerge w:val="restart"/>
            <w:textDirection w:val="btLr"/>
          </w:tcPr>
          <w:p w:rsidR="00525ECA" w:rsidRDefault="00B06463">
            <w:pPr>
              <w:widowControl/>
              <w:autoSpaceDE/>
              <w:spacing w:line="240" w:lineRule="auto"/>
              <w:ind w:left="113" w:right="113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Иное</w:t>
            </w:r>
          </w:p>
        </w:tc>
        <w:tc>
          <w:tcPr>
            <w:tcW w:w="567" w:type="dxa"/>
            <w:vMerge w:val="restart"/>
            <w:textDirection w:val="btLr"/>
          </w:tcPr>
          <w:p w:rsidR="00525ECA" w:rsidRDefault="00B06463">
            <w:pPr>
              <w:widowControl/>
              <w:autoSpaceDE/>
              <w:spacing w:line="240" w:lineRule="auto"/>
              <w:ind w:left="113" w:right="113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Количество часов УСР</w:t>
            </w:r>
          </w:p>
        </w:tc>
        <w:tc>
          <w:tcPr>
            <w:tcW w:w="1389" w:type="dxa"/>
            <w:vMerge w:val="restart"/>
            <w:textDirection w:val="btLr"/>
          </w:tcPr>
          <w:p w:rsidR="00525ECA" w:rsidRDefault="00B06463">
            <w:pPr>
              <w:widowControl/>
              <w:autoSpaceDE/>
              <w:spacing w:line="240" w:lineRule="auto"/>
              <w:ind w:left="113" w:right="113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Формы контроля</w:t>
            </w:r>
          </w:p>
          <w:p w:rsidR="00525ECA" w:rsidRDefault="00B06463">
            <w:pPr>
              <w:widowControl/>
              <w:autoSpaceDE/>
              <w:spacing w:line="240" w:lineRule="auto"/>
              <w:ind w:left="113" w:right="113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знаний</w:t>
            </w:r>
          </w:p>
        </w:tc>
      </w:tr>
      <w:tr w:rsidR="00525ECA">
        <w:trPr>
          <w:cantSplit/>
          <w:trHeight w:val="1991"/>
          <w:tblHeader/>
        </w:trPr>
        <w:tc>
          <w:tcPr>
            <w:tcW w:w="900" w:type="dxa"/>
            <w:vMerge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8626" w:type="dxa"/>
            <w:vMerge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525ECA" w:rsidRDefault="00B06463">
            <w:pPr>
              <w:widowControl/>
              <w:autoSpaceDE/>
              <w:spacing w:line="240" w:lineRule="auto"/>
              <w:ind w:left="113" w:right="113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Лекции</w:t>
            </w:r>
          </w:p>
        </w:tc>
        <w:tc>
          <w:tcPr>
            <w:tcW w:w="708" w:type="dxa"/>
            <w:textDirection w:val="btLr"/>
            <w:vAlign w:val="center"/>
          </w:tcPr>
          <w:p w:rsidR="00525ECA" w:rsidRDefault="00B06463">
            <w:pPr>
              <w:widowControl/>
              <w:autoSpaceDE/>
              <w:spacing w:line="240" w:lineRule="auto"/>
              <w:ind w:left="113" w:right="113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Семинарские</w:t>
            </w:r>
          </w:p>
          <w:p w:rsidR="00525ECA" w:rsidRDefault="00B06463">
            <w:pPr>
              <w:widowControl/>
              <w:autoSpaceDE/>
              <w:spacing w:line="240" w:lineRule="auto"/>
              <w:ind w:left="113" w:right="113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709" w:type="dxa"/>
            <w:textDirection w:val="btLr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Практические</w:t>
            </w:r>
          </w:p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занятия</w:t>
            </w:r>
          </w:p>
        </w:tc>
        <w:tc>
          <w:tcPr>
            <w:tcW w:w="709" w:type="dxa"/>
            <w:textDirection w:val="btLr"/>
          </w:tcPr>
          <w:p w:rsidR="00525ECA" w:rsidRDefault="00B06463">
            <w:pPr>
              <w:widowControl/>
              <w:autoSpaceDE/>
              <w:spacing w:line="240" w:lineRule="auto"/>
              <w:ind w:left="113" w:right="113"/>
              <w:rPr>
                <w:smallCaps w:val="0"/>
                <w:sz w:val="20"/>
                <w:szCs w:val="24"/>
                <w:lang w:eastAsia="ru-RU"/>
              </w:rPr>
            </w:pPr>
            <w:r>
              <w:rPr>
                <w:smallCaps w:val="0"/>
                <w:sz w:val="20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539" w:type="dxa"/>
            <w:vMerge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</w:tr>
      <w:tr w:rsidR="00525ECA">
        <w:trPr>
          <w:trHeight w:val="175"/>
        </w:trPr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mallCaps w:val="0"/>
                <w:sz w:val="24"/>
                <w:szCs w:val="24"/>
                <w:lang w:eastAsia="ru-RU"/>
              </w:rPr>
              <w:t>Введение в инновационную деятельность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rPr>
          <w:trHeight w:val="407"/>
        </w:trPr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left"/>
              <w:rPr>
                <w:rFonts w:eastAsia="DejaVu Sans"/>
                <w:b/>
                <w:bCs/>
                <w:smallCaps w:val="0"/>
                <w:sz w:val="24"/>
                <w:szCs w:val="24"/>
              </w:rPr>
            </w:pPr>
            <w:r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  <w:t>Сущность инновационной деятельности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18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Инновация как результат реализации новых знаний в новой продукции или процессах. Основные свойства, критерии инновации. Инновационный процесс как процесс создания и распространения нововведений.  </w:t>
            </w:r>
          </w:p>
        </w:tc>
        <w:tc>
          <w:tcPr>
            <w:tcW w:w="709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rPr>
          <w:trHeight w:val="407"/>
        </w:trPr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  <w:t xml:space="preserve">Инновационная инфраструктура и ее составляющие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Проблема создания благоприятной среды для инновационной деятельности. Инновационная инфраструктура как учебная дисциплина подготовки специалистов по управлению инновациями; как совокупность организаций, способствующих развитию инновационных процессов. Осно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вные задачи содействия инновационной деятельности.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Элементы инновационной инфраструктуры. Характерные черты и особенности инновационной деятельности. Основные компоненты инновационного процесса: новация, инновация, диффузия инноваций.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Технопарковые струк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туры, их основные формы: научные парки, технологические и исследовательские парки, инновационные, инновационно-технологические и бизнес-инновационные центры, центры трансферта технологий, инкубаторы бизнеса, инкубаторы технологий, виртуальные инкубаторы, т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ехнополисы. Особенности инкубаторов как элементов инновационной инфраструктуры. Технопарки как научно-производственные территориальные комплексы. Характерные черты технополисов. Роль информационно-технологических систем в развитии инновационной 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lastRenderedPageBreak/>
              <w:t>инфраструкт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уры. Интеграционные и синергетические процессы в инновационной инфраструктуре.</w:t>
            </w:r>
          </w:p>
          <w:p w:rsidR="00525ECA" w:rsidRDefault="00525ECA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Cs/>
                <w:smallCap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8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  <w:t>Формы и методы регулирования инновационной деятельности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160"/>
              <w:jc w:val="both"/>
              <w:rPr>
                <w:rFonts w:eastAsia="DejaVu Sans"/>
                <w:smallCaps w:val="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Значение регулятивной инновационной деятельности. Выработка и проведение инновационной политики, управление инновационной деятельностью как высшая форма регулятивной инновационной деятельности. Виды регулирования инновационной деятельности: организационное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, экономическое, финансовое, нормативно-правовое. Уровни регулирования инновационной деятельности. Системный подход к управлению инновациями, его сущность и значение. Государственное регулирование инновационной деятельности. Разработка инновационных прогно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зов и стратегий. Приоритеты государственной инновационной политики. Активизация инновационной деятельности путем сотрудничества инновационных предприятий с научно-исследовательскими организациями и университетами. Основные пути и формы сотрудничества иннов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ационных предприятий, преодоление барьеров. 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</w:pPr>
            <w:bookmarkStart w:id="2" w:name="_Hlk128065776"/>
            <w:r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  <w:t>Технологии и инфраструктура нововведений</w:t>
            </w:r>
          </w:p>
          <w:bookmarkEnd w:id="2"/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Цели и задачи государственной инновационной политики. Методы государственного регулирования инновационной деятельности. Стратегии активного вмешательства государства в инновационную деятельность организаций и методы их осуществления. Косвенное регулировани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е инновационной активности. Система государственной поддержки и стимулирования инноваций в экономике.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Национальная инновационная система. Сравнительный анализ опыта формирования национальных инновационных систем в различных странах.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lastRenderedPageBreak/>
              <w:t>Технологии нововведен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ий «от научно-технических достижений» и «от проблемы Заказчика».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Технология внедрения научно-технических достижений: место внедрения в жизненном цикле проекта НИОКР; организация внедрения научно-технических достижений; защита интеллектуальной собственност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и как элемент технологии внедрения.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Трансфер технологий: пути вывода технологий на рынок, коммерциализация технологий, примеры прорывных нововведений, основанный на трансфере технологий.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i/>
                <w:iCs/>
                <w:smallCaps w:val="0"/>
                <w:color w:val="000000"/>
                <w:sz w:val="24"/>
                <w:szCs w:val="24"/>
              </w:rPr>
              <w:t>Финансовая инфраструктура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 инновационной деятельности: структура и особенности. Роль и функции финансовых и кредитных организаций в инновационной деятельности.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i/>
                <w:iCs/>
                <w:smallCaps w:val="0"/>
                <w:color w:val="000000"/>
                <w:sz w:val="24"/>
                <w:szCs w:val="24"/>
              </w:rPr>
              <w:t>Организационная инфраструктура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 инновационной деятельности. Социально-демографическая инфраструктура инновационной деятель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ности: структура и особенности.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i/>
                <w:iCs/>
                <w:smallCaps w:val="0"/>
                <w:color w:val="000000"/>
                <w:sz w:val="24"/>
                <w:szCs w:val="24"/>
              </w:rPr>
              <w:t>Информационная инфраструктура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 инновационной деятельности. Источники и формы распространения информации в инновационной среде. Специализированные издания и СМИ в инновационной сфере. Информационная безопасность инновационной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 организации.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/>
                <w:bCs/>
                <w:smallCaps w:val="0"/>
                <w:sz w:val="24"/>
                <w:szCs w:val="24"/>
              </w:rPr>
            </w:pPr>
            <w:r>
              <w:rPr>
                <w:rFonts w:eastAsia="DejaVu Sans"/>
                <w:i/>
                <w:iCs/>
                <w:smallCaps w:val="0"/>
                <w:color w:val="000000"/>
                <w:sz w:val="24"/>
                <w:szCs w:val="24"/>
              </w:rPr>
              <w:t>Сетевая инновационная инфраструктура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: понятие инновационной сети, принципы формирования сети, типовые структуры сети, взаимодействие элементов сети при реализации различных технологий нововведений.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Cs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Интеграция с международными инновационными 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структурами: обзор международных структур поддержки нововведений и их национальных 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lastRenderedPageBreak/>
              <w:t>особенностей, механизмы интеграции с международными инновационными структурами, типовые задачи интеграции.</w:t>
            </w:r>
          </w:p>
        </w:tc>
        <w:tc>
          <w:tcPr>
            <w:tcW w:w="709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8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/>
                <w:smallCaps w:val="0"/>
                <w:sz w:val="24"/>
                <w:szCs w:val="24"/>
              </w:rPr>
            </w:pPr>
            <w:r>
              <w:rPr>
                <w:rFonts w:eastAsia="DejaVu Sans"/>
                <w:b/>
                <w:smallCaps w:val="0"/>
                <w:sz w:val="24"/>
                <w:szCs w:val="24"/>
              </w:rPr>
              <w:t xml:space="preserve">Управление научной и инновационной деятельностью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Основные понятия в управлении проектами: проект как объект управления; классификация и характеристики проектов; жизненный цикл и фазы проекта; участники проекта; процесс управления проектом и организационная структура; функции управления инновациями; крите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рии оценки и отбора инновационных проектов.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Методы и техника управления инновационными проектами; технологии управления инновационными процессами.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Инвестирование инновационных проектов: особенности и источники инвестирования инновационной сферы; бизнес-п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ланирование инновационных проектов.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/>
                <w:bCs/>
                <w:smallCaps w:val="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Инструментальные средства автоматизации управления проектами: структура проекта и методологии структурного анализа; проектирование бизнес-процессов (инжиниринг и реинжиниринг); технология системного проектирования на ба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зе типового решения; автоматизированные системы управления проектами; практикум и бизнес-тренинг.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Формы организации системы менеджмента; мотивация деятельности в менеджменте; регулирование и контроль в системе менеджмента; динамика групп и лидерство в сист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еме менеджмента; управление человеком и управление группой; стиль менеджмента и имидж (образ) менеджера; конфликтность в менеджменте; факторы эффективности менеджмента.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Управление ресурсами и процессами жизненного цикла продукции, услуг, их 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метрологическое обеспечение. Управление качеством и персонал. 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lastRenderedPageBreak/>
              <w:t>Ответственность руководства за качество. Методический инструментарий и документационное обеспечение управления качеством. Самооценка, аудит и сертификация. Защита прав потребителей. Экономика ка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чества. Учет затрат на качество. Эффективность управления качеством.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Персонал инновационной организации. Отношение к персоналу в инновационной организации. Влияние человеческого капитала на развитие инновационной деятельности. Функциональные роли в инновац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ионной деятельности. Личные качества участников инновационного процесса Мотивация создания новшеств. Обучение персонала. Виды обучения. Проблема сопротивления изменениям в компаниях. Создание благоприятных условий для нововведений.</w:t>
            </w:r>
          </w:p>
          <w:p w:rsidR="00525ECA" w:rsidRDefault="00525ECA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Cs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8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b/>
                <w:smallCaps w:val="0"/>
                <w:color w:val="000000"/>
                <w:sz w:val="24"/>
                <w:szCs w:val="24"/>
              </w:rPr>
              <w:t xml:space="preserve">Экономическое и финансовое обеспечение инновационной деятельности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Интересы и движущие мотивы в инновационной деятельности. Конкурентоспособность организации, ее продукции и услуг. Расширение рынков сбыта и диверсификация. Рост производственной мощности и 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эффективности производства. Специальные выгоды и льготы. Имидж фирмы. Внутриорганизационные движущие силы инновационной деятельности: потребности в инновациях, сопротивление инновациям.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Рынок новаций: коммерциализуемость новшеств; конкурентоспособность ор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ганизаций; инвестиционная привлекательность инноваций по сравнению с традиционными формами финансовых операций.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Затраты на инновации: классификация и способы оценки; смета затрат на проект. </w:t>
            </w:r>
          </w:p>
          <w:p w:rsidR="00525ECA" w:rsidRDefault="00525ECA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Cs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  <w:t xml:space="preserve">Правовое обеспечение инновационной деятельности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Система права и законодательства в РБ. Содержание юридической ответственности и ее виды. Основные понятия гражданского права.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Понятие интеллектуальной собственности. Система правовой охраны и управления интеллектуальной собственностью: авторское право; пат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ентное право; прохождение заявки в патентном ведомстве. Включение интеллектуальной собственности в хозяйственный оборот.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Понятие интеллектуальной собственности и коммерческой тайны. Правовая охрана интеллектуальной собственности. Патентные исследования, патентная охрана и патентная чистота. Покупка и продажа лицензий. Международные соглашения по охране интеллектуальной собст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венности. Особенности зарубежного патентного законодательства. Оценка стоимости интеллектуальной собственности.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Правовая охрана товарных знаков, знаков обслуживания и наименование мест происхождения товаров.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Cs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Правовая охрана служебной и коммерческой тайны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 и ноу-хау. Выявление интеллектуальной собственности для коммерциализации, потребительские свойства и оценка рыночной стоимости. </w:t>
            </w:r>
          </w:p>
        </w:tc>
        <w:tc>
          <w:tcPr>
            <w:tcW w:w="709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  <w:t xml:space="preserve">Маркетинг в инновационной сфере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Общие вопросы маркетинга: роль маркетинга в экономическом развитии страны; товар в маркетинговой деятельности; комплексное исследование товарного рынка; сегментация рынка ФК и С; формирование товарной политики и рыночной стратегии; разработка ценовой полит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ики; формирование спроса и стимулирование сбыта; организация деятельности маркетинговой службы.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i/>
                <w:iCs/>
                <w:smallCaps w:val="0"/>
                <w:color w:val="000000"/>
                <w:sz w:val="24"/>
                <w:szCs w:val="24"/>
              </w:rPr>
              <w:lastRenderedPageBreak/>
              <w:t>Стратегический инновационный маркетинг: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 регулярный инновационный маркетинг; санационный инновационный маркетинг.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i/>
                <w:iCs/>
                <w:smallCaps w:val="0"/>
                <w:color w:val="000000"/>
                <w:sz w:val="24"/>
                <w:szCs w:val="24"/>
              </w:rPr>
              <w:t>Тактический инновационный маркетинг: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 цели и з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адачи; маркетинговое исследование по новому продукту и его позиционирование; предварительное размещение нового продукта на рынке и его реклама; организация системы сбыта нового продукта; обеспечение возможности поставки продукта на наиболее конкурентных ус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ловиях и закрепление его на рынке; планирование цены и объема выпуска нового продукта; маркетинг новых технологий.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i/>
                <w:iCs/>
                <w:smallCaps w:val="0"/>
                <w:color w:val="000000"/>
                <w:sz w:val="24"/>
                <w:szCs w:val="24"/>
              </w:rPr>
              <w:t>Информационное обеспечение маркетинга: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 маркетинговая информационная система; информационное обеспечение маркетинговых исследований; информац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ионная поддержка рекламы и сбыта; особенности информационного обеспечения внешнеэкономической деятельности.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Cs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i/>
                <w:iCs/>
                <w:smallCaps w:val="0"/>
                <w:color w:val="000000"/>
                <w:sz w:val="24"/>
                <w:szCs w:val="24"/>
              </w:rPr>
              <w:t>Прямой и интерактивный маркетинг: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 преимущества прямого маркетинга; формы прямого маркетинга; интерактивный маркетинг и электронная торговля; интегр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ированный прямой маркетинг; общественное мнение и этические вопросы в прямом маркетинге.</w:t>
            </w:r>
          </w:p>
        </w:tc>
        <w:tc>
          <w:tcPr>
            <w:tcW w:w="709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8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Cs/>
                <w:smallCaps w:val="0"/>
                <w:color w:val="000000"/>
                <w:sz w:val="24"/>
                <w:szCs w:val="24"/>
                <w:lang w:val="en-US"/>
              </w:rPr>
            </w:pPr>
            <w:bookmarkStart w:id="3" w:name="_Hlk128065906"/>
            <w:r>
              <w:rPr>
                <w:rFonts w:eastAsia="DejaVu Sans"/>
                <w:b/>
                <w:smallCaps w:val="0"/>
                <w:color w:val="000000"/>
                <w:sz w:val="24"/>
                <w:szCs w:val="24"/>
              </w:rPr>
              <w:t>Инновации в разных системах</w:t>
            </w:r>
            <w:bookmarkEnd w:id="3"/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</w:pPr>
            <w:bookmarkStart w:id="4" w:name="_Hlk128066109"/>
            <w:r>
              <w:rPr>
                <w:rFonts w:eastAsia="DejaVu Sans"/>
                <w:b/>
                <w:bCs/>
                <w:smallCaps w:val="0"/>
                <w:color w:val="000000"/>
                <w:sz w:val="24"/>
                <w:szCs w:val="24"/>
              </w:rPr>
              <w:t xml:space="preserve">Инновации в образовании </w:t>
            </w:r>
          </w:p>
          <w:bookmarkEnd w:id="4"/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sz w:val="24"/>
                <w:szCs w:val="24"/>
              </w:rPr>
            </w:pPr>
            <w:r>
              <w:rPr>
                <w:rFonts w:eastAsia="DejaVu Sans"/>
                <w:smallCaps w:val="0"/>
                <w:sz w:val="24"/>
                <w:szCs w:val="24"/>
              </w:rPr>
              <w:t xml:space="preserve">Инновации в системе образования. Педагогические технологии. Интерактивные методы </w:t>
            </w:r>
            <w:r>
              <w:rPr>
                <w:rFonts w:eastAsia="DejaVu Sans"/>
                <w:smallCaps w:val="0"/>
                <w:sz w:val="24"/>
                <w:szCs w:val="24"/>
              </w:rPr>
              <w:t>обучения. «Метод», «методика, «технология». Личностно ориентированные педагогические технологии. Экспериментальная педагогика. Педагогика сотрудничества.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sz w:val="24"/>
                <w:szCs w:val="24"/>
              </w:rPr>
            </w:pPr>
            <w:r>
              <w:rPr>
                <w:rFonts w:eastAsia="DejaVu Sans"/>
                <w:smallCaps w:val="0"/>
                <w:sz w:val="24"/>
                <w:szCs w:val="24"/>
              </w:rPr>
              <w:t>Инновационные процессы в сфере образования и стратегии развития общества: содержание, функции и класси</w:t>
            </w:r>
            <w:r>
              <w:rPr>
                <w:rFonts w:eastAsia="DejaVu Sans"/>
                <w:smallCaps w:val="0"/>
                <w:sz w:val="24"/>
                <w:szCs w:val="24"/>
              </w:rPr>
              <w:t xml:space="preserve">фикация инновационных процессов. Инновационные процессы как основа осуществления парадигмальных изменений </w:t>
            </w:r>
            <w:r>
              <w:rPr>
                <w:rFonts w:eastAsia="DejaVu Sans"/>
                <w:smallCaps w:val="0"/>
                <w:sz w:val="24"/>
                <w:szCs w:val="24"/>
              </w:rPr>
              <w:lastRenderedPageBreak/>
              <w:t>в образовании. Глобализация образования. Условия вхождения России в мировые интеграционные образовательные процессы на современном этапе. Государствен</w:t>
            </w:r>
            <w:r>
              <w:rPr>
                <w:rFonts w:eastAsia="DejaVu Sans"/>
                <w:smallCaps w:val="0"/>
                <w:sz w:val="24"/>
                <w:szCs w:val="24"/>
              </w:rPr>
              <w:t xml:space="preserve">ное регулирование инновационных процессов. 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Cs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sz w:val="24"/>
                <w:szCs w:val="24"/>
                <w:lang w:val="en-US"/>
              </w:rPr>
              <w:t>IT</w:t>
            </w:r>
            <w:r>
              <w:rPr>
                <w:rFonts w:eastAsia="DejaVu Sans"/>
                <w:smallCaps w:val="0"/>
                <w:sz w:val="24"/>
                <w:szCs w:val="24"/>
              </w:rPr>
              <w:t>-инновации в образовании: Программно-технологическое обеспечение учебного процесса. Единая образовательная информационная среда. Дистанционное обучение: организационное, нормативное, технологическое, учебно-мет</w:t>
            </w:r>
            <w:r>
              <w:rPr>
                <w:rFonts w:eastAsia="DejaVu Sans"/>
                <w:smallCaps w:val="0"/>
                <w:sz w:val="24"/>
                <w:szCs w:val="24"/>
              </w:rPr>
              <w:t xml:space="preserve">одическое обеспечение. Мультимедийные средства в системах коммуникаций и обучения. Компьютерные учебники. </w:t>
            </w:r>
            <w:r>
              <w:rPr>
                <w:rFonts w:eastAsia="DejaVu Sans"/>
                <w:smallCaps w:val="0"/>
                <w:sz w:val="24"/>
                <w:szCs w:val="24"/>
                <w:lang w:val="en-US"/>
              </w:rPr>
              <w:t>IT</w:t>
            </w:r>
            <w:r>
              <w:rPr>
                <w:rFonts w:eastAsia="DejaVu Sans"/>
                <w:smallCaps w:val="0"/>
                <w:sz w:val="24"/>
                <w:szCs w:val="24"/>
              </w:rPr>
              <w:t xml:space="preserve">-инновации в управлении образовательным учреждением. 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c>
          <w:tcPr>
            <w:tcW w:w="900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  <w:r>
              <w:rPr>
                <w:smallCaps w:val="0"/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8626" w:type="dxa"/>
          </w:tcPr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/>
              <w:jc w:val="both"/>
              <w:rPr>
                <w:rFonts w:eastAsia="DejaVu Sans"/>
                <w:b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b/>
                <w:smallCaps w:val="0"/>
                <w:color w:val="000000"/>
                <w:sz w:val="24"/>
                <w:szCs w:val="24"/>
              </w:rPr>
              <w:t>Инновации в туризме и гостеприимстве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Инновации как глобальные рыночные тенденции. 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Инновационные технологии в сфере туризма. Инновационные процессы в индустрии гостеприимства.</w:t>
            </w:r>
          </w:p>
          <w:p w:rsidR="00525ECA" w:rsidRDefault="00B06463">
            <w:pPr>
              <w:widowControl/>
              <w:autoSpaceDN w:val="0"/>
              <w:adjustRightInd w:val="0"/>
              <w:spacing w:line="240" w:lineRule="auto"/>
              <w:ind w:left="0" w:firstLine="302"/>
              <w:jc w:val="both"/>
              <w:rPr>
                <w:rFonts w:eastAsia="DejaVu Sans"/>
                <w:bCs/>
                <w:smallCaps w:val="0"/>
                <w:color w:val="000000"/>
                <w:sz w:val="24"/>
                <w:szCs w:val="24"/>
              </w:rPr>
            </w:pP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Туризм как инновационная отрасль экономики. Развитие туризма в ходе инновационного процесса. Технологические инновации в туризме, их основные типы. Выбор технологи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 xml:space="preserve">й в туризме как проблема инновационного менеджмента. Тенденции развития современного туризма. Развитие технологий формирования и продвижения туристических услуг. Сетевые интерактивные технологии в туризме. Специфика деятельности в инновационном окружении. 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Управленческие инновации в туризме. Освоение организационных инноваций в туризме. Новые организационные структуры и институциональные формы в сфере туризма. Экономические инновации в области туризма, формирование новой модели субъекта туристической деятель</w:t>
            </w:r>
            <w:r>
              <w:rPr>
                <w:rFonts w:eastAsia="DejaVu Sans"/>
                <w:smallCaps w:val="0"/>
                <w:color w:val="000000"/>
                <w:sz w:val="24"/>
                <w:szCs w:val="24"/>
              </w:rPr>
              <w:t>ности.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color w:val="0000FF"/>
                <w:sz w:val="24"/>
                <w:szCs w:val="24"/>
                <w:lang w:eastAsia="ru-RU"/>
              </w:rPr>
            </w:pPr>
          </w:p>
        </w:tc>
      </w:tr>
      <w:tr w:rsidR="00525ECA">
        <w:trPr>
          <w:trHeight w:val="146"/>
        </w:trPr>
        <w:tc>
          <w:tcPr>
            <w:tcW w:w="900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smallCaps w:val="0"/>
                <w:sz w:val="20"/>
                <w:szCs w:val="24"/>
                <w:lang w:eastAsia="ru-RU"/>
              </w:rPr>
            </w:pPr>
          </w:p>
        </w:tc>
        <w:tc>
          <w:tcPr>
            <w:tcW w:w="8626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jc w:val="left"/>
              <w:rPr>
                <w:b/>
                <w:i/>
                <w:smallCaps w:val="0"/>
                <w:sz w:val="24"/>
                <w:szCs w:val="24"/>
                <w:lang w:eastAsia="ru-RU"/>
              </w:rPr>
            </w:pPr>
            <w:r>
              <w:rPr>
                <w:b/>
                <w:i/>
                <w:smallCaps w:val="0"/>
                <w:sz w:val="24"/>
                <w:szCs w:val="24"/>
                <w:lang w:eastAsia="ru-RU"/>
              </w:rPr>
              <w:t>Всего часов в 4 семестре:</w:t>
            </w:r>
          </w:p>
          <w:p w:rsidR="00525ECA" w:rsidRDefault="00525ECA">
            <w:pPr>
              <w:widowControl/>
              <w:autoSpaceDE/>
              <w:spacing w:line="240" w:lineRule="auto"/>
              <w:ind w:left="0"/>
              <w:rPr>
                <w:b/>
                <w:i/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b/>
                <w:i/>
                <w:smallCaps w:val="0"/>
                <w:sz w:val="24"/>
                <w:szCs w:val="24"/>
                <w:lang w:eastAsia="ru-RU"/>
              </w:rPr>
            </w:pPr>
            <w:r>
              <w:rPr>
                <w:b/>
                <w:i/>
                <w:smallCaps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b/>
                <w:i/>
                <w:smallCaps w:val="0"/>
                <w:sz w:val="24"/>
                <w:szCs w:val="24"/>
                <w:lang w:eastAsia="ru-RU"/>
              </w:rPr>
            </w:pPr>
            <w:r>
              <w:rPr>
                <w:b/>
                <w:i/>
                <w:smallCaps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b/>
                <w:i/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b/>
                <w:i/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525ECA" w:rsidRDefault="00525ECA">
            <w:pPr>
              <w:widowControl/>
              <w:autoSpaceDE/>
              <w:spacing w:line="240" w:lineRule="auto"/>
              <w:ind w:left="0"/>
              <w:rPr>
                <w:b/>
                <w:i/>
                <w:smallCap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b/>
                <w:i/>
                <w:smallCaps w:val="0"/>
                <w:sz w:val="24"/>
                <w:szCs w:val="24"/>
                <w:lang w:eastAsia="ru-RU"/>
              </w:rPr>
            </w:pPr>
            <w:r>
              <w:rPr>
                <w:b/>
                <w:i/>
                <w:smallCaps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</w:tcPr>
          <w:p w:rsidR="00525ECA" w:rsidRDefault="00B06463">
            <w:pPr>
              <w:widowControl/>
              <w:autoSpaceDE/>
              <w:spacing w:line="240" w:lineRule="auto"/>
              <w:ind w:left="0"/>
              <w:rPr>
                <w:b/>
                <w:smallCaps w:val="0"/>
                <w:sz w:val="24"/>
                <w:szCs w:val="24"/>
                <w:lang w:eastAsia="ru-RU"/>
              </w:rPr>
            </w:pPr>
            <w:r>
              <w:rPr>
                <w:b/>
                <w:smallCaps w:val="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525ECA" w:rsidRDefault="00525ECA">
      <w:pPr>
        <w:widowControl/>
        <w:tabs>
          <w:tab w:val="left" w:pos="5040"/>
        </w:tabs>
        <w:autoSpaceDE/>
        <w:spacing w:line="240" w:lineRule="auto"/>
        <w:ind w:left="0"/>
        <w:jc w:val="both"/>
        <w:rPr>
          <w:color w:val="FF0000"/>
          <w:szCs w:val="28"/>
        </w:rPr>
      </w:pPr>
    </w:p>
    <w:sectPr w:rsidR="00525ECA">
      <w:pgSz w:w="16838" w:h="11906" w:orient="landscape"/>
      <w:pgMar w:top="851" w:right="1134" w:bottom="1701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ECA" w:rsidRDefault="00B06463">
      <w:pPr>
        <w:spacing w:line="240" w:lineRule="auto"/>
      </w:pPr>
      <w:r>
        <w:separator/>
      </w:r>
    </w:p>
  </w:endnote>
  <w:endnote w:type="continuationSeparator" w:id="0">
    <w:p w:rsidR="00525ECA" w:rsidRDefault="00B06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SimSun"/>
    <w:charset w:val="86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-Bold">
    <w:altName w:val="Times New Roman"/>
    <w:charset w:val="00"/>
    <w:family w:val="roman"/>
    <w:pitch w:val="default"/>
  </w:font>
  <w:font w:name="Liberation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ECA" w:rsidRDefault="00B06463">
      <w:r>
        <w:separator/>
      </w:r>
    </w:p>
  </w:footnote>
  <w:footnote w:type="continuationSeparator" w:id="0">
    <w:p w:rsidR="00525ECA" w:rsidRDefault="00B06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086846"/>
    <w:multiLevelType w:val="multilevel"/>
    <w:tmpl w:val="6708684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>
    <w:nsid w:val="6FFB3535"/>
    <w:multiLevelType w:val="multilevel"/>
    <w:tmpl w:val="6FFB35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91A"/>
    <w:rsid w:val="00000653"/>
    <w:rsid w:val="0002268F"/>
    <w:rsid w:val="00026944"/>
    <w:rsid w:val="00053BD6"/>
    <w:rsid w:val="00057187"/>
    <w:rsid w:val="000674A8"/>
    <w:rsid w:val="00070DC5"/>
    <w:rsid w:val="00091C8F"/>
    <w:rsid w:val="00092F91"/>
    <w:rsid w:val="00097046"/>
    <w:rsid w:val="000A36FE"/>
    <w:rsid w:val="000A65BE"/>
    <w:rsid w:val="000D09BD"/>
    <w:rsid w:val="000D4F22"/>
    <w:rsid w:val="000E7641"/>
    <w:rsid w:val="001008BF"/>
    <w:rsid w:val="00103F68"/>
    <w:rsid w:val="0011308D"/>
    <w:rsid w:val="001206D7"/>
    <w:rsid w:val="00133A3E"/>
    <w:rsid w:val="00155A79"/>
    <w:rsid w:val="0015606C"/>
    <w:rsid w:val="00170ED6"/>
    <w:rsid w:val="00174BA2"/>
    <w:rsid w:val="00181E2C"/>
    <w:rsid w:val="00187B87"/>
    <w:rsid w:val="00190990"/>
    <w:rsid w:val="001B149D"/>
    <w:rsid w:val="001B691F"/>
    <w:rsid w:val="001C1DDC"/>
    <w:rsid w:val="001D24CE"/>
    <w:rsid w:val="001E05FD"/>
    <w:rsid w:val="001E1D16"/>
    <w:rsid w:val="001E224E"/>
    <w:rsid w:val="001E46E8"/>
    <w:rsid w:val="001E7703"/>
    <w:rsid w:val="001F1E17"/>
    <w:rsid w:val="001F5D0E"/>
    <w:rsid w:val="002029FA"/>
    <w:rsid w:val="00205A84"/>
    <w:rsid w:val="00210425"/>
    <w:rsid w:val="002106D9"/>
    <w:rsid w:val="00231D77"/>
    <w:rsid w:val="00232086"/>
    <w:rsid w:val="002423BB"/>
    <w:rsid w:val="002428D9"/>
    <w:rsid w:val="00251503"/>
    <w:rsid w:val="00252FE3"/>
    <w:rsid w:val="0028168B"/>
    <w:rsid w:val="00281ABE"/>
    <w:rsid w:val="00282A94"/>
    <w:rsid w:val="00293C20"/>
    <w:rsid w:val="002B6790"/>
    <w:rsid w:val="002C29E5"/>
    <w:rsid w:val="002D2427"/>
    <w:rsid w:val="002E4E6E"/>
    <w:rsid w:val="002F52F1"/>
    <w:rsid w:val="002F75A8"/>
    <w:rsid w:val="00301D06"/>
    <w:rsid w:val="00327DDA"/>
    <w:rsid w:val="00330D63"/>
    <w:rsid w:val="00331E61"/>
    <w:rsid w:val="00347E5B"/>
    <w:rsid w:val="003624CE"/>
    <w:rsid w:val="00364A35"/>
    <w:rsid w:val="003811AB"/>
    <w:rsid w:val="00387AA1"/>
    <w:rsid w:val="003A2A5B"/>
    <w:rsid w:val="003A7F25"/>
    <w:rsid w:val="003B521A"/>
    <w:rsid w:val="003B7D1B"/>
    <w:rsid w:val="003D5A7D"/>
    <w:rsid w:val="003D6302"/>
    <w:rsid w:val="003E6256"/>
    <w:rsid w:val="003E7030"/>
    <w:rsid w:val="003F4665"/>
    <w:rsid w:val="003F7496"/>
    <w:rsid w:val="00400412"/>
    <w:rsid w:val="004166F1"/>
    <w:rsid w:val="0042331A"/>
    <w:rsid w:val="00431CAC"/>
    <w:rsid w:val="00435691"/>
    <w:rsid w:val="0043721D"/>
    <w:rsid w:val="00445589"/>
    <w:rsid w:val="00447D13"/>
    <w:rsid w:val="00447F7C"/>
    <w:rsid w:val="004504B7"/>
    <w:rsid w:val="004677D2"/>
    <w:rsid w:val="00473612"/>
    <w:rsid w:val="00483861"/>
    <w:rsid w:val="00492582"/>
    <w:rsid w:val="00496219"/>
    <w:rsid w:val="004A13D5"/>
    <w:rsid w:val="004C2970"/>
    <w:rsid w:val="004C4F79"/>
    <w:rsid w:val="004C5FD6"/>
    <w:rsid w:val="00500F4F"/>
    <w:rsid w:val="00503243"/>
    <w:rsid w:val="00522DDD"/>
    <w:rsid w:val="00525ECA"/>
    <w:rsid w:val="005307FC"/>
    <w:rsid w:val="00543D1D"/>
    <w:rsid w:val="005549FC"/>
    <w:rsid w:val="00572353"/>
    <w:rsid w:val="00574743"/>
    <w:rsid w:val="00586C34"/>
    <w:rsid w:val="005A64EF"/>
    <w:rsid w:val="005B2936"/>
    <w:rsid w:val="005C4CA2"/>
    <w:rsid w:val="005D55E1"/>
    <w:rsid w:val="005E271E"/>
    <w:rsid w:val="005E703D"/>
    <w:rsid w:val="005F70C8"/>
    <w:rsid w:val="0060452B"/>
    <w:rsid w:val="00616B7F"/>
    <w:rsid w:val="006313E9"/>
    <w:rsid w:val="00640CE1"/>
    <w:rsid w:val="0064237E"/>
    <w:rsid w:val="00645402"/>
    <w:rsid w:val="0066080D"/>
    <w:rsid w:val="00666D13"/>
    <w:rsid w:val="00670A72"/>
    <w:rsid w:val="00683ED0"/>
    <w:rsid w:val="00684ABA"/>
    <w:rsid w:val="006B0E11"/>
    <w:rsid w:val="006C4A89"/>
    <w:rsid w:val="006D4C5D"/>
    <w:rsid w:val="006D5424"/>
    <w:rsid w:val="006E0D89"/>
    <w:rsid w:val="006E466E"/>
    <w:rsid w:val="006E5A0C"/>
    <w:rsid w:val="007027BF"/>
    <w:rsid w:val="00704694"/>
    <w:rsid w:val="007114B2"/>
    <w:rsid w:val="00711A44"/>
    <w:rsid w:val="0071332E"/>
    <w:rsid w:val="00715EE5"/>
    <w:rsid w:val="0071672D"/>
    <w:rsid w:val="00725065"/>
    <w:rsid w:val="00734BD2"/>
    <w:rsid w:val="00742040"/>
    <w:rsid w:val="00747A61"/>
    <w:rsid w:val="00756069"/>
    <w:rsid w:val="00771932"/>
    <w:rsid w:val="007923C0"/>
    <w:rsid w:val="007C55C3"/>
    <w:rsid w:val="007D396D"/>
    <w:rsid w:val="007D5060"/>
    <w:rsid w:val="007E0756"/>
    <w:rsid w:val="007E0BFD"/>
    <w:rsid w:val="007F1F22"/>
    <w:rsid w:val="00805481"/>
    <w:rsid w:val="008133FC"/>
    <w:rsid w:val="00824367"/>
    <w:rsid w:val="00831CCE"/>
    <w:rsid w:val="00835EF7"/>
    <w:rsid w:val="008446F8"/>
    <w:rsid w:val="0085020D"/>
    <w:rsid w:val="008653AB"/>
    <w:rsid w:val="00871029"/>
    <w:rsid w:val="0089189B"/>
    <w:rsid w:val="00895DD8"/>
    <w:rsid w:val="008B1131"/>
    <w:rsid w:val="008B5134"/>
    <w:rsid w:val="008C3298"/>
    <w:rsid w:val="008C6C3F"/>
    <w:rsid w:val="008E1F32"/>
    <w:rsid w:val="008E3057"/>
    <w:rsid w:val="008E76E5"/>
    <w:rsid w:val="008F03BE"/>
    <w:rsid w:val="009113DD"/>
    <w:rsid w:val="0092028F"/>
    <w:rsid w:val="00922CEA"/>
    <w:rsid w:val="009343BA"/>
    <w:rsid w:val="00937753"/>
    <w:rsid w:val="00942B28"/>
    <w:rsid w:val="00950E0A"/>
    <w:rsid w:val="00951D39"/>
    <w:rsid w:val="00970355"/>
    <w:rsid w:val="00972AC2"/>
    <w:rsid w:val="009942BE"/>
    <w:rsid w:val="009A12FF"/>
    <w:rsid w:val="009B2F04"/>
    <w:rsid w:val="009C472C"/>
    <w:rsid w:val="009E2312"/>
    <w:rsid w:val="009E58C9"/>
    <w:rsid w:val="009F502C"/>
    <w:rsid w:val="00A04DB5"/>
    <w:rsid w:val="00A06810"/>
    <w:rsid w:val="00A15F57"/>
    <w:rsid w:val="00A30BDC"/>
    <w:rsid w:val="00A43E12"/>
    <w:rsid w:val="00A455C1"/>
    <w:rsid w:val="00A546CE"/>
    <w:rsid w:val="00A60CCB"/>
    <w:rsid w:val="00A67FE9"/>
    <w:rsid w:val="00AA14E3"/>
    <w:rsid w:val="00AA7F10"/>
    <w:rsid w:val="00AB0555"/>
    <w:rsid w:val="00AE4B39"/>
    <w:rsid w:val="00AF3E42"/>
    <w:rsid w:val="00AF494C"/>
    <w:rsid w:val="00AF54E7"/>
    <w:rsid w:val="00AF5AF6"/>
    <w:rsid w:val="00B02A5B"/>
    <w:rsid w:val="00B06463"/>
    <w:rsid w:val="00B06BCA"/>
    <w:rsid w:val="00B13D79"/>
    <w:rsid w:val="00B5055B"/>
    <w:rsid w:val="00B5204B"/>
    <w:rsid w:val="00B64687"/>
    <w:rsid w:val="00B740A5"/>
    <w:rsid w:val="00B751F0"/>
    <w:rsid w:val="00B770E7"/>
    <w:rsid w:val="00B90001"/>
    <w:rsid w:val="00BA3163"/>
    <w:rsid w:val="00BB3E2A"/>
    <w:rsid w:val="00BB6C07"/>
    <w:rsid w:val="00BB763E"/>
    <w:rsid w:val="00BC59A3"/>
    <w:rsid w:val="00BC6B1A"/>
    <w:rsid w:val="00BE48D6"/>
    <w:rsid w:val="00BE6557"/>
    <w:rsid w:val="00BF5EB2"/>
    <w:rsid w:val="00C01000"/>
    <w:rsid w:val="00C14455"/>
    <w:rsid w:val="00C22BD1"/>
    <w:rsid w:val="00C34501"/>
    <w:rsid w:val="00C6454F"/>
    <w:rsid w:val="00C7524D"/>
    <w:rsid w:val="00C77331"/>
    <w:rsid w:val="00C83D36"/>
    <w:rsid w:val="00C90319"/>
    <w:rsid w:val="00CA0762"/>
    <w:rsid w:val="00CA24F5"/>
    <w:rsid w:val="00CA75AB"/>
    <w:rsid w:val="00CB5D90"/>
    <w:rsid w:val="00CC4F1A"/>
    <w:rsid w:val="00CC640D"/>
    <w:rsid w:val="00CD2C2F"/>
    <w:rsid w:val="00CE102D"/>
    <w:rsid w:val="00CE1F0E"/>
    <w:rsid w:val="00CE6350"/>
    <w:rsid w:val="00CF6A4B"/>
    <w:rsid w:val="00D05757"/>
    <w:rsid w:val="00D22316"/>
    <w:rsid w:val="00D2691A"/>
    <w:rsid w:val="00D3179B"/>
    <w:rsid w:val="00D4102C"/>
    <w:rsid w:val="00D414A4"/>
    <w:rsid w:val="00D4533B"/>
    <w:rsid w:val="00D51720"/>
    <w:rsid w:val="00D64671"/>
    <w:rsid w:val="00D7735C"/>
    <w:rsid w:val="00D8270D"/>
    <w:rsid w:val="00D94982"/>
    <w:rsid w:val="00D9742A"/>
    <w:rsid w:val="00DA1DB7"/>
    <w:rsid w:val="00DB3551"/>
    <w:rsid w:val="00DE3F8E"/>
    <w:rsid w:val="00DF6D57"/>
    <w:rsid w:val="00E220A8"/>
    <w:rsid w:val="00E35706"/>
    <w:rsid w:val="00E46D7C"/>
    <w:rsid w:val="00E6302C"/>
    <w:rsid w:val="00E646FC"/>
    <w:rsid w:val="00E647E3"/>
    <w:rsid w:val="00E7061B"/>
    <w:rsid w:val="00E73C7D"/>
    <w:rsid w:val="00E8583A"/>
    <w:rsid w:val="00E8584D"/>
    <w:rsid w:val="00EB2D62"/>
    <w:rsid w:val="00EF1BF8"/>
    <w:rsid w:val="00EF7A1D"/>
    <w:rsid w:val="00F126CA"/>
    <w:rsid w:val="00F30D23"/>
    <w:rsid w:val="00F3789E"/>
    <w:rsid w:val="00F40735"/>
    <w:rsid w:val="00F44F4D"/>
    <w:rsid w:val="00F45A90"/>
    <w:rsid w:val="00F46588"/>
    <w:rsid w:val="00F52A8B"/>
    <w:rsid w:val="00F63E54"/>
    <w:rsid w:val="00F6492F"/>
    <w:rsid w:val="00F808EA"/>
    <w:rsid w:val="00F960EE"/>
    <w:rsid w:val="00FA7280"/>
    <w:rsid w:val="00FC42CA"/>
    <w:rsid w:val="00FC4E57"/>
    <w:rsid w:val="00FE072E"/>
    <w:rsid w:val="00FE3003"/>
    <w:rsid w:val="00FF1A6F"/>
    <w:rsid w:val="028D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F67CC-9E2D-4C08-B93A-5CA3806AE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spacing w:line="518" w:lineRule="auto"/>
      <w:ind w:left="200"/>
      <w:jc w:val="center"/>
    </w:pPr>
    <w:rPr>
      <w:rFonts w:eastAsia="Times New Roman" w:cs="Times New Roman"/>
      <w:smallCaps/>
      <w:sz w:val="28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0" w:line="240" w:lineRule="auto"/>
      <w:ind w:left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9631"/>
      </w:tabs>
      <w:autoSpaceDE/>
      <w:spacing w:before="180" w:line="240" w:lineRule="auto"/>
      <w:outlineLvl w:val="4"/>
    </w:pPr>
    <w:rPr>
      <w:b/>
      <w:smallCaps w:val="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widowControl/>
      <w:numPr>
        <w:ilvl w:val="6"/>
        <w:numId w:val="1"/>
      </w:numPr>
      <w:autoSpaceDE/>
      <w:spacing w:line="240" w:lineRule="auto"/>
      <w:jc w:val="both"/>
      <w:outlineLvl w:val="6"/>
    </w:pPr>
    <w:rPr>
      <w:smallCaps w:val="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paragraph" w:styleId="a5">
    <w:name w:val="Block Text"/>
    <w:basedOn w:val="a"/>
    <w:qFormat/>
    <w:pPr>
      <w:autoSpaceDE/>
      <w:spacing w:line="240" w:lineRule="auto"/>
      <w:ind w:left="851" w:right="794"/>
    </w:pPr>
    <w:rPr>
      <w:rFonts w:ascii="Times New Roman CYR" w:hAnsi="Times New Roman CYR" w:cs="Times New Roman CYR"/>
      <w:b/>
      <w:smallCaps w:val="0"/>
    </w:rPr>
  </w:style>
  <w:style w:type="paragraph" w:styleId="a6">
    <w:name w:val="Body Text"/>
    <w:basedOn w:val="a"/>
    <w:pPr>
      <w:widowControl/>
      <w:autoSpaceDE/>
      <w:spacing w:line="240" w:lineRule="auto"/>
      <w:ind w:left="0"/>
      <w:jc w:val="left"/>
    </w:pPr>
    <w:rPr>
      <w:smallCaps w:val="0"/>
    </w:rPr>
  </w:style>
  <w:style w:type="paragraph" w:styleId="20">
    <w:name w:val="Body Text 2"/>
    <w:basedOn w:val="a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30">
    <w:name w:val="Body Text 3"/>
    <w:basedOn w:val="a"/>
    <w:qFormat/>
    <w:pPr>
      <w:widowControl/>
      <w:autoSpaceDE/>
      <w:spacing w:line="240" w:lineRule="auto"/>
      <w:ind w:left="0"/>
      <w:jc w:val="both"/>
    </w:pPr>
    <w:rPr>
      <w:smallCaps w:val="0"/>
    </w:rPr>
  </w:style>
  <w:style w:type="paragraph" w:styleId="a7">
    <w:name w:val="Body Text Indent"/>
    <w:basedOn w:val="a"/>
    <w:pPr>
      <w:spacing w:after="120"/>
      <w:ind w:left="283"/>
    </w:pPr>
  </w:style>
  <w:style w:type="paragraph" w:styleId="21">
    <w:name w:val="Body Text Indent 2"/>
    <w:basedOn w:val="a"/>
    <w:qFormat/>
    <w:pPr>
      <w:widowControl/>
      <w:autoSpaceDE/>
      <w:spacing w:line="240" w:lineRule="auto"/>
      <w:ind w:left="0" w:firstLine="709"/>
    </w:pPr>
    <w:rPr>
      <w:b/>
      <w:smallCaps w:val="0"/>
    </w:rPr>
  </w:style>
  <w:style w:type="paragraph" w:styleId="31">
    <w:name w:val="Body Text Indent 3"/>
    <w:basedOn w:val="a"/>
    <w:qFormat/>
    <w:pPr>
      <w:widowControl/>
      <w:autoSpaceDE/>
      <w:spacing w:line="240" w:lineRule="auto"/>
      <w:ind w:left="-142" w:firstLine="142"/>
      <w:jc w:val="left"/>
    </w:pPr>
    <w:rPr>
      <w:smallCaps w:val="0"/>
    </w:rPr>
  </w:style>
  <w:style w:type="paragraph" w:styleId="a8">
    <w:name w:val="caption"/>
    <w:basedOn w:val="a"/>
    <w:next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Document Map"/>
    <w:basedOn w:val="a"/>
    <w:qFormat/>
    <w:pPr>
      <w:shd w:val="clear" w:color="auto" w:fill="000080"/>
    </w:pPr>
    <w:rPr>
      <w:rFonts w:ascii="Tahoma" w:hAnsi="Tahoma" w:cs="Tahoma"/>
      <w:sz w:val="20"/>
    </w:rPr>
  </w:style>
  <w:style w:type="paragraph" w:styleId="aa">
    <w:name w:val="footer"/>
    <w:basedOn w:val="a"/>
    <w:pPr>
      <w:widowControl/>
      <w:tabs>
        <w:tab w:val="center" w:pos="4153"/>
        <w:tab w:val="right" w:pos="8306"/>
      </w:tabs>
      <w:autoSpaceDE/>
      <w:spacing w:line="240" w:lineRule="auto"/>
      <w:ind w:left="0"/>
      <w:jc w:val="left"/>
    </w:pPr>
    <w:rPr>
      <w:smallCaps w:val="0"/>
    </w:rPr>
  </w:style>
  <w:style w:type="paragraph" w:styleId="ab">
    <w:name w:val="header"/>
    <w:basedOn w:val="a"/>
    <w:pPr>
      <w:widowControl/>
      <w:tabs>
        <w:tab w:val="center" w:pos="4677"/>
        <w:tab w:val="right" w:pos="9355"/>
      </w:tabs>
      <w:autoSpaceDE/>
      <w:spacing w:line="240" w:lineRule="auto"/>
      <w:ind w:left="0"/>
      <w:jc w:val="left"/>
    </w:pPr>
    <w:rPr>
      <w:smallCaps w:val="0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List"/>
    <w:basedOn w:val="a6"/>
  </w:style>
  <w:style w:type="character" w:styleId="ae">
    <w:name w:val="page number"/>
    <w:basedOn w:val="a0"/>
  </w:style>
  <w:style w:type="paragraph" w:styleId="af">
    <w:name w:val="Subtitle"/>
    <w:basedOn w:val="a"/>
    <w:next w:val="a6"/>
    <w:qFormat/>
    <w:pPr>
      <w:spacing w:after="60"/>
      <w:outlineLvl w:val="1"/>
    </w:pPr>
    <w:rPr>
      <w:rFonts w:ascii="Arial" w:hAnsi="Arial" w:cs="Arial"/>
      <w:sz w:val="24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pPr>
      <w:widowControl/>
      <w:autoSpaceDE/>
      <w:spacing w:line="240" w:lineRule="auto"/>
      <w:ind w:left="0"/>
    </w:pPr>
    <w:rPr>
      <w:b/>
      <w:smallCaps w:val="0"/>
      <w:lang w:eastAsia="ru-RU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Calibri"/>
      <w:bCs/>
      <w:szCs w:val="28"/>
      <w:lang w:val="be-BY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Cs/>
      <w:szCs w:val="28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Cs/>
      <w:iCs/>
      <w:szCs w:val="28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eastAsia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Cs/>
      <w:szCs w:val="28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Times New Roman" w:eastAsia="Times New Roman" w:hAnsi="Times New Roman" w:cs="Times New Roma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 w:cs="Times New Roman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szCs w:val="28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 w:cs="Times New Roman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af3">
    <w:name w:val="Нижний колонтитул Знак"/>
    <w:qFormat/>
    <w:rPr>
      <w:sz w:val="28"/>
      <w:lang w:val="ru-RU" w:bidi="ar-SA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FR1">
    <w:name w:val="FR1"/>
    <w:qFormat/>
    <w:pPr>
      <w:widowControl w:val="0"/>
      <w:autoSpaceDE w:val="0"/>
      <w:ind w:left="1360"/>
    </w:pPr>
    <w:rPr>
      <w:rFonts w:ascii="Arial" w:eastAsia="Times New Roman" w:hAnsi="Arial" w:cs="Arial"/>
      <w:sz w:val="24"/>
      <w:lang w:eastAsia="zh-CN"/>
    </w:rPr>
  </w:style>
  <w:style w:type="paragraph" w:customStyle="1" w:styleId="FR4">
    <w:name w:val="FR4"/>
    <w:qFormat/>
    <w:pPr>
      <w:widowControl w:val="0"/>
      <w:autoSpaceDE w:val="0"/>
      <w:spacing w:before="200" w:line="300" w:lineRule="auto"/>
      <w:ind w:firstLine="740"/>
    </w:pPr>
    <w:rPr>
      <w:rFonts w:eastAsia="Times New Roman" w:cs="Times New Roman"/>
      <w:sz w:val="28"/>
      <w:lang w:eastAsia="zh-CN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rPr>
      <w:b/>
      <w:bCs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mallCaps/>
      <w:sz w:val="16"/>
      <w:szCs w:val="16"/>
      <w:lang w:val="ru-RU" w:bidi="ar-SA"/>
    </w:rPr>
  </w:style>
  <w:style w:type="character" w:customStyle="1" w:styleId="fontstyle01">
    <w:name w:val="fontstyle01"/>
    <w:basedOn w:val="a0"/>
    <w:rPr>
      <w:rFonts w:ascii="LiberationSerif-Bold" w:hAnsi="LiberationSerif-Bold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rPr>
      <w:rFonts w:ascii="LiberationSerif" w:hAnsi="LiberationSerif" w:hint="default"/>
      <w:color w:val="000000"/>
      <w:sz w:val="28"/>
      <w:szCs w:val="28"/>
    </w:rPr>
  </w:style>
  <w:style w:type="paragraph" w:styleId="af4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0">
    <w:name w:val="Обычный1"/>
    <w:pPr>
      <w:spacing w:before="100" w:after="100"/>
    </w:pPr>
    <w:rPr>
      <w:rFonts w:eastAsia="Times New Roman" w:cs="Times New Roman"/>
      <w:snapToGrid w:val="0"/>
      <w:sz w:val="24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FontStyle11">
    <w:name w:val="Font Style11"/>
    <w:basedOn w:val="a0"/>
    <w:uiPriority w:val="99"/>
    <w:rPr>
      <w:rFonts w:ascii="Arial" w:hAnsi="Arial" w:cs="Arial"/>
      <w:sz w:val="14"/>
      <w:szCs w:val="14"/>
    </w:rPr>
  </w:style>
  <w:style w:type="paragraph" w:customStyle="1" w:styleId="22">
    <w:name w:val="заголовок 2"/>
    <w:basedOn w:val="a"/>
    <w:next w:val="a"/>
    <w:uiPriority w:val="99"/>
    <w:pPr>
      <w:keepNext/>
      <w:widowControl/>
      <w:autoSpaceDN w:val="0"/>
      <w:spacing w:line="240" w:lineRule="auto"/>
      <w:ind w:left="0"/>
    </w:pPr>
    <w:rPr>
      <w:smallCaps w:val="0"/>
      <w:szCs w:val="28"/>
      <w:u w:val="single"/>
      <w:lang w:eastAsia="ru-RU"/>
    </w:rPr>
  </w:style>
  <w:style w:type="character" w:customStyle="1" w:styleId="af2">
    <w:name w:val="Название Знак"/>
    <w:basedOn w:val="a0"/>
    <w:link w:val="af1"/>
    <w:rPr>
      <w:rFonts w:eastAsia="Times New Roman" w:cs="Times New Roman"/>
      <w:b/>
      <w:sz w:val="28"/>
      <w:szCs w:val="20"/>
      <w:lang w:val="ru-RU" w:eastAsia="ru-RU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 w:eastAsia="zh-CN"/>
    </w:rPr>
  </w:style>
  <w:style w:type="paragraph" w:customStyle="1" w:styleId="TableParagraph">
    <w:name w:val="Table Paragraph"/>
    <w:basedOn w:val="a"/>
    <w:uiPriority w:val="1"/>
    <w:qFormat/>
    <w:pPr>
      <w:autoSpaceDN w:val="0"/>
      <w:spacing w:line="240" w:lineRule="auto"/>
      <w:ind w:left="0"/>
      <w:jc w:val="left"/>
    </w:pPr>
    <w:rPr>
      <w:smallCaps w:val="0"/>
      <w:sz w:val="22"/>
      <w:szCs w:val="22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f6">
    <w:name w:val="Основной текст_"/>
    <w:link w:val="12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6"/>
    <w:pPr>
      <w:widowControl/>
      <w:shd w:val="clear" w:color="auto" w:fill="FFFFFF"/>
      <w:autoSpaceDE/>
      <w:spacing w:after="300" w:line="322" w:lineRule="exact"/>
      <w:ind w:left="0"/>
    </w:pPr>
    <w:rPr>
      <w:smallCaps w:val="0"/>
      <w:sz w:val="26"/>
      <w:szCs w:val="26"/>
      <w:lang w:val="en-US" w:bidi="hi-IN"/>
    </w:rPr>
  </w:style>
  <w:style w:type="character" w:customStyle="1" w:styleId="0pt">
    <w:name w:val="Основной текст + Интервал 0 pt"/>
    <w:basedOn w:val="af6"/>
    <w:rPr>
      <w:rFonts w:eastAsia="Times New Roman" w:cs="Times New Roman"/>
      <w:color w:val="000000"/>
      <w:spacing w:val="-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nov.etu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agmu.ru/nau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stnik.unn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novazia.uco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lpres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DAA48-A42C-4A4F-9C03-F32D12EDC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34</Pages>
  <Words>8527</Words>
  <Characters>48607</Characters>
  <Application>Microsoft Office Word</Application>
  <DocSecurity>0</DocSecurity>
  <Lines>405</Lines>
  <Paragraphs>114</Paragraphs>
  <ScaleCrop>false</ScaleCrop>
  <Company>Krokoz™</Company>
  <LinksUpToDate>false</LinksUpToDate>
  <CharactersWithSpaces>57020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Serj</dc:creator>
  <cp:lastModifiedBy>Evgeny Osipenko</cp:lastModifiedBy>
  <cp:revision>4</cp:revision>
  <cp:lastPrinted>2023-03-09T19:17:00Z</cp:lastPrinted>
  <dcterms:created xsi:type="dcterms:W3CDTF">2023-03-09T18:56:00Z</dcterms:created>
  <dcterms:modified xsi:type="dcterms:W3CDTF">2023-04-06T06:46:00Z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1033-11.2.0.11513</vt:lpwstr>
  </property>
  <property fmtid="{D5CDD505-2E9C-101B-9397-08002B2CF9AE}" pid="3" name="ICV">
    <vt:lpwstr>845AB0DF528842E2A8EFB0B2D4E9D7E9</vt:lpwstr>
  </property>
</Properties>
</file>